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545F7B2B" w14:textId="65DF0172" w:rsidTr="00D630CD">
        <w:tc>
          <w:tcPr>
            <w:tcW w:w="4673"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bookmarkStart w:id="0" w:name="_GoBack"/>
            <w:bookmarkEnd w:id="0"/>
            <w:r w:rsidRPr="00201071">
              <w:rPr>
                <w:rFonts w:ascii="Times New Roman" w:hAnsi="Times New Roman" w:cs="Times New Roman"/>
                <w:b/>
                <w:sz w:val="28"/>
                <w:szCs w:val="28"/>
              </w:rPr>
              <w:t>АКЦИОНЕРНЫЙ КОММЕРЧЕСКИЙ БАНК</w:t>
            </w:r>
          </w:p>
        </w:tc>
        <w:tc>
          <w:tcPr>
            <w:tcW w:w="4673" w:type="dxa"/>
            <w:vMerge w:val="restart"/>
            <w:shd w:val="clear" w:color="auto" w:fill="auto"/>
            <w:vAlign w:val="center"/>
          </w:tcPr>
          <w:p w14:paraId="37475459" w14:textId="50547839"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lang w:val="en-US" w:bidi="en-US"/>
              </w:rPr>
              <w:t>Evrofinance Mosnarbank</w:t>
            </w:r>
          </w:p>
        </w:tc>
      </w:tr>
      <w:tr w:rsidR="00D630CD" w:rsidRPr="00201071" w14:paraId="52A71468" w14:textId="467B9D51" w:rsidTr="00D630CD">
        <w:tc>
          <w:tcPr>
            <w:tcW w:w="4673"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«ЕВРОФИНАНС МОСНАРБАНК»</w:t>
            </w:r>
          </w:p>
        </w:tc>
        <w:tc>
          <w:tcPr>
            <w:tcW w:w="4673"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D630CD">
        <w:tc>
          <w:tcPr>
            <w:tcW w:w="4673"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673"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D630CD">
        <w:tc>
          <w:tcPr>
            <w:tcW w:w="4673"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«ЕВРОФИНАНС МОСНАРБАНК»)</w:t>
            </w:r>
          </w:p>
        </w:tc>
        <w:tc>
          <w:tcPr>
            <w:tcW w:w="4673"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D630CD">
        <w:tc>
          <w:tcPr>
            <w:tcW w:w="4673"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D630CD">
        <w:tc>
          <w:tcPr>
            <w:tcW w:w="4673"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D630CD">
        <w:tc>
          <w:tcPr>
            <w:tcW w:w="4673"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D630CD">
        <w:tc>
          <w:tcPr>
            <w:tcW w:w="4673"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7B8445" w14:textId="1DD0108A" w:rsidTr="00D630CD">
        <w:tc>
          <w:tcPr>
            <w:tcW w:w="4673" w:type="dxa"/>
            <w:shd w:val="clear" w:color="auto" w:fill="auto"/>
          </w:tcPr>
          <w:p w14:paraId="61C2491B"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673" w:type="dxa"/>
            <w:shd w:val="clear" w:color="auto" w:fill="auto"/>
          </w:tcPr>
          <w:p w14:paraId="5217416B" w14:textId="4CA34CFA"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APPROVED</w:t>
            </w:r>
          </w:p>
        </w:tc>
      </w:tr>
      <w:tr w:rsidR="00D630CD" w:rsidRPr="00201071" w14:paraId="53634DD1" w14:textId="6135840E" w:rsidTr="00D630CD">
        <w:tc>
          <w:tcPr>
            <w:tcW w:w="4673" w:type="dxa"/>
            <w:shd w:val="clear" w:color="auto" w:fill="auto"/>
          </w:tcPr>
          <w:p w14:paraId="1E8E47C0"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673" w:type="dxa"/>
            <w:shd w:val="clear" w:color="auto" w:fill="auto"/>
          </w:tcPr>
          <w:p w14:paraId="5D17F349" w14:textId="65B968E1" w:rsidR="00D630CD" w:rsidRPr="00201071" w:rsidRDefault="00D630CD" w:rsidP="00D630CD">
            <w:pPr>
              <w:jc w:val="right"/>
              <w:rPr>
                <w:rFonts w:ascii="Times New Roman" w:hAnsi="Times New Roman" w:cs="Times New Roman"/>
                <w:b/>
                <w:sz w:val="28"/>
                <w:szCs w:val="28"/>
                <w:lang w:val="en-US"/>
              </w:rPr>
            </w:pPr>
            <w:r w:rsidRPr="00201071">
              <w:rPr>
                <w:rFonts w:ascii="Times New Roman" w:hAnsi="Times New Roman" w:cs="Times New Roman"/>
                <w:b/>
                <w:sz w:val="28"/>
                <w:lang w:val="en-US" w:bidi="en-US"/>
              </w:rPr>
              <w:t>Minutes of the Meeting of the Bank’s Board</w:t>
            </w:r>
          </w:p>
        </w:tc>
      </w:tr>
      <w:tr w:rsidR="00D630CD" w:rsidRPr="00201071" w14:paraId="449EE26B" w14:textId="7ADD2E6D" w:rsidTr="00D630CD">
        <w:tc>
          <w:tcPr>
            <w:tcW w:w="4673" w:type="dxa"/>
            <w:shd w:val="clear" w:color="auto" w:fill="auto"/>
          </w:tcPr>
          <w:p w14:paraId="23AD2631"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 xml:space="preserve">от «25» ноября 2021 г. №57 </w:t>
            </w:r>
          </w:p>
        </w:tc>
        <w:tc>
          <w:tcPr>
            <w:tcW w:w="4673" w:type="dxa"/>
            <w:shd w:val="clear" w:color="auto" w:fill="auto"/>
          </w:tcPr>
          <w:p w14:paraId="124B15EB" w14:textId="421B78D2"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 xml:space="preserve">dated November 25, 2021, No. 57 </w:t>
            </w:r>
          </w:p>
        </w:tc>
      </w:tr>
      <w:tr w:rsidR="00D630CD" w:rsidRPr="00201071" w14:paraId="097E0749" w14:textId="659497D5" w:rsidTr="00D630CD">
        <w:tc>
          <w:tcPr>
            <w:tcW w:w="4673" w:type="dxa"/>
            <w:shd w:val="clear" w:color="auto" w:fill="auto"/>
          </w:tcPr>
          <w:p w14:paraId="1E60FAB0"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091C0D1" w14:textId="77777777" w:rsidR="00D630CD" w:rsidRPr="00201071" w:rsidRDefault="00D630CD" w:rsidP="00D630CD">
            <w:pPr>
              <w:jc w:val="center"/>
              <w:rPr>
                <w:rFonts w:ascii="Times New Roman" w:hAnsi="Times New Roman" w:cs="Times New Roman"/>
                <w:b/>
                <w:sz w:val="28"/>
                <w:szCs w:val="28"/>
              </w:rPr>
            </w:pPr>
          </w:p>
        </w:tc>
      </w:tr>
      <w:tr w:rsidR="00D630CD" w:rsidRPr="00201071" w14:paraId="2C75E5AF" w14:textId="429EBDC2" w:rsidTr="00D630CD">
        <w:tc>
          <w:tcPr>
            <w:tcW w:w="4673" w:type="dxa"/>
            <w:shd w:val="clear" w:color="auto" w:fill="auto"/>
          </w:tcPr>
          <w:p w14:paraId="42EA2AB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EE29F48" w14:textId="77777777" w:rsidR="00D630CD" w:rsidRPr="00201071" w:rsidRDefault="00D630CD" w:rsidP="00D630CD">
            <w:pPr>
              <w:jc w:val="center"/>
              <w:rPr>
                <w:rFonts w:ascii="Times New Roman" w:hAnsi="Times New Roman" w:cs="Times New Roman"/>
                <w:b/>
                <w:sz w:val="28"/>
                <w:szCs w:val="28"/>
              </w:rPr>
            </w:pPr>
          </w:p>
        </w:tc>
      </w:tr>
      <w:tr w:rsidR="00D630CD" w:rsidRPr="00201071" w14:paraId="0DA68307" w14:textId="370564E6" w:rsidTr="00D630CD">
        <w:tc>
          <w:tcPr>
            <w:tcW w:w="4673" w:type="dxa"/>
            <w:shd w:val="clear" w:color="auto" w:fill="auto"/>
          </w:tcPr>
          <w:p w14:paraId="41F92252"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4FC99EE" w14:textId="77777777" w:rsidR="00D630CD" w:rsidRPr="00201071" w:rsidRDefault="00D630CD" w:rsidP="00D630CD">
            <w:pPr>
              <w:jc w:val="center"/>
              <w:rPr>
                <w:rFonts w:ascii="Times New Roman" w:hAnsi="Times New Roman" w:cs="Times New Roman"/>
                <w:b/>
                <w:sz w:val="28"/>
                <w:szCs w:val="28"/>
              </w:rPr>
            </w:pPr>
          </w:p>
        </w:tc>
      </w:tr>
      <w:tr w:rsidR="00D630CD" w:rsidRPr="00201071" w14:paraId="5C39D569" w14:textId="49AA1926" w:rsidTr="00D630CD">
        <w:tc>
          <w:tcPr>
            <w:tcW w:w="4673" w:type="dxa"/>
            <w:shd w:val="clear" w:color="auto" w:fill="auto"/>
          </w:tcPr>
          <w:p w14:paraId="47FD51D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D93B0E8" w14:textId="77777777" w:rsidR="00D630CD" w:rsidRPr="00201071" w:rsidRDefault="00D630CD" w:rsidP="00D630CD">
            <w:pPr>
              <w:jc w:val="center"/>
              <w:rPr>
                <w:rFonts w:ascii="Times New Roman" w:hAnsi="Times New Roman" w:cs="Times New Roman"/>
                <w:b/>
                <w:sz w:val="28"/>
                <w:szCs w:val="28"/>
              </w:rPr>
            </w:pPr>
          </w:p>
        </w:tc>
      </w:tr>
      <w:tr w:rsidR="00D630CD" w:rsidRPr="00201071" w14:paraId="3BA938B5" w14:textId="45F66F8D" w:rsidTr="00D630CD">
        <w:tc>
          <w:tcPr>
            <w:tcW w:w="4673" w:type="dxa"/>
            <w:shd w:val="clear" w:color="auto" w:fill="auto"/>
          </w:tcPr>
          <w:p w14:paraId="31BD0658"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A2241B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A32816" w14:textId="2F3F42D3" w:rsidTr="00D630CD">
        <w:tc>
          <w:tcPr>
            <w:tcW w:w="4673" w:type="dxa"/>
            <w:shd w:val="clear" w:color="auto" w:fill="auto"/>
          </w:tcPr>
          <w:p w14:paraId="65F15051"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28F3677B" w14:textId="77777777" w:rsidR="00D630CD" w:rsidRPr="00201071" w:rsidRDefault="00D630CD" w:rsidP="00D630CD">
            <w:pPr>
              <w:jc w:val="center"/>
              <w:rPr>
                <w:rFonts w:ascii="Times New Roman" w:hAnsi="Times New Roman" w:cs="Times New Roman"/>
                <w:b/>
                <w:sz w:val="28"/>
                <w:szCs w:val="28"/>
              </w:rPr>
            </w:pPr>
          </w:p>
        </w:tc>
      </w:tr>
      <w:tr w:rsidR="00D630CD" w:rsidRPr="00201071" w14:paraId="03D94020" w14:textId="1CD59075" w:rsidTr="00D630CD">
        <w:tc>
          <w:tcPr>
            <w:tcW w:w="4673"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3" w:type="dxa"/>
            <w:shd w:val="clear" w:color="auto" w:fill="auto"/>
          </w:tcPr>
          <w:p w14:paraId="4813A9E0" w14:textId="67EAF7C9"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Terms of opening and maintenance of settlement accounts of legal entities (except for banking institutions), individual entrepreneurs, and individuals engaged in private practice in accordance with the procedure established by the legislation of the Russian Federation with Evrofinance Mosnarbank.</w:t>
            </w:r>
          </w:p>
        </w:tc>
      </w:tr>
      <w:tr w:rsidR="00D630CD" w:rsidRPr="00201071" w14:paraId="3435AD51" w14:textId="3568DA41" w:rsidTr="00D630CD">
        <w:tc>
          <w:tcPr>
            <w:tcW w:w="4673" w:type="dxa"/>
            <w:shd w:val="clear" w:color="auto" w:fill="auto"/>
          </w:tcPr>
          <w:p w14:paraId="407DC685"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289CE53"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56DF4B2E" w14:textId="4BBD1068" w:rsidTr="00D630CD">
        <w:tc>
          <w:tcPr>
            <w:tcW w:w="4673" w:type="dxa"/>
            <w:shd w:val="clear" w:color="auto" w:fill="auto"/>
          </w:tcPr>
          <w:p w14:paraId="0A46BD78"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2F2B3FD9"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6B1BCEE4" w14:textId="18211F33" w:rsidTr="00D630CD">
        <w:tc>
          <w:tcPr>
            <w:tcW w:w="4673" w:type="dxa"/>
            <w:shd w:val="clear" w:color="auto" w:fill="auto"/>
          </w:tcPr>
          <w:p w14:paraId="0B08C93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9B6B5FA"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4CCE099E" w14:textId="0170187B" w:rsidTr="00D630CD">
        <w:tc>
          <w:tcPr>
            <w:tcW w:w="4673" w:type="dxa"/>
            <w:shd w:val="clear" w:color="auto" w:fill="auto"/>
          </w:tcPr>
          <w:p w14:paraId="24DCFC7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467E64C"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0442382C" w14:textId="60FAD39D" w:rsidTr="00D630CD">
        <w:tc>
          <w:tcPr>
            <w:tcW w:w="4673" w:type="dxa"/>
            <w:shd w:val="clear" w:color="auto" w:fill="auto"/>
          </w:tcPr>
          <w:p w14:paraId="1753C892"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19529D2"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530B86DB" w14:textId="22721377" w:rsidTr="00D630CD">
        <w:tc>
          <w:tcPr>
            <w:tcW w:w="4673" w:type="dxa"/>
            <w:shd w:val="clear" w:color="auto" w:fill="auto"/>
          </w:tcPr>
          <w:p w14:paraId="7B71AD1F"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0D617C39"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72D2E6EE" w14:textId="6FE74ED3" w:rsidTr="00D630CD">
        <w:tc>
          <w:tcPr>
            <w:tcW w:w="4673" w:type="dxa"/>
            <w:shd w:val="clear" w:color="auto" w:fill="auto"/>
          </w:tcPr>
          <w:p w14:paraId="7C415E7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7C7F6BB"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28A8B833" w14:textId="6D5123FF" w:rsidTr="00D630CD">
        <w:tc>
          <w:tcPr>
            <w:tcW w:w="4673" w:type="dxa"/>
            <w:shd w:val="clear" w:color="auto" w:fill="auto"/>
          </w:tcPr>
          <w:p w14:paraId="1FF22CA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5CDED317"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3CDF705E" w14:textId="6B54F118" w:rsidTr="00D630CD">
        <w:tc>
          <w:tcPr>
            <w:tcW w:w="4673"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673" w:type="dxa"/>
            <w:shd w:val="clear" w:color="auto" w:fill="auto"/>
          </w:tcPr>
          <w:p w14:paraId="34B21A75" w14:textId="0EDB828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Moscow</w:t>
            </w:r>
          </w:p>
        </w:tc>
      </w:tr>
      <w:tr w:rsidR="00D630CD" w:rsidRPr="00201071" w14:paraId="467D2899" w14:textId="2FADD458" w:rsidTr="00D630CD">
        <w:tc>
          <w:tcPr>
            <w:tcW w:w="4673" w:type="dxa"/>
            <w:shd w:val="clear" w:color="auto" w:fill="auto"/>
          </w:tcPr>
          <w:p w14:paraId="62E6ACB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2021 г.</w:t>
            </w:r>
          </w:p>
        </w:tc>
        <w:tc>
          <w:tcPr>
            <w:tcW w:w="4673" w:type="dxa"/>
            <w:shd w:val="clear" w:color="auto" w:fill="auto"/>
          </w:tcPr>
          <w:p w14:paraId="3AB805A4" w14:textId="64CC78B7"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szCs w:val="28"/>
                <w:lang w:val="en-US"/>
              </w:rPr>
              <w:t>2021</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56F2CED0" w14:textId="6604B40A" w:rsidTr="00201071">
        <w:tc>
          <w:tcPr>
            <w:tcW w:w="4678" w:type="dxa"/>
            <w:shd w:val="clear" w:color="auto" w:fill="auto"/>
          </w:tcPr>
          <w:p w14:paraId="465F7405" w14:textId="572A52FF"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678" w:type="dxa"/>
          </w:tcPr>
          <w:p w14:paraId="3E865BBE" w14:textId="6B31E6DF"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r>
            <w:r w:rsidRPr="00201071">
              <w:rPr>
                <w:rFonts w:ascii="Times New Roman" w:hAnsi="Times New Roman" w:cs="Times New Roman"/>
                <w:b/>
                <w:sz w:val="28"/>
                <w:lang w:bidi="en-US"/>
              </w:rPr>
              <w:t>TERMS AND DEFINITIONS</w:t>
            </w:r>
          </w:p>
        </w:tc>
      </w:tr>
      <w:tr w:rsidR="00D630CD" w:rsidRPr="00201071" w14:paraId="3DC536BE" w14:textId="7308EF9F" w:rsidTr="00201071">
        <w:tc>
          <w:tcPr>
            <w:tcW w:w="4678" w:type="dxa"/>
            <w:shd w:val="clear" w:color="auto" w:fill="auto"/>
          </w:tcPr>
          <w:p w14:paraId="3BF4EA1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Лимита  Карты, порождающее обязательство Банка по исполнению представленных Документов по операциям с использованием Карт. </w:t>
            </w:r>
          </w:p>
        </w:tc>
        <w:tc>
          <w:tcPr>
            <w:tcW w:w="4678" w:type="dxa"/>
          </w:tcPr>
          <w:p w14:paraId="497F07A8" w14:textId="7472F4DE"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Authorization —</w:t>
            </w:r>
            <w:r w:rsidRPr="00201071">
              <w:rPr>
                <w:rFonts w:ascii="Times New Roman" w:hAnsi="Times New Roman" w:cs="Times New Roman"/>
                <w:sz w:val="28"/>
                <w:lang w:val="en-US" w:bidi="en-US"/>
              </w:rPr>
              <w:t xml:space="preserve"> the Processing Center’s authorization to perform a transaction by using the Card (Card details) within the Credit Limit of the Card, which creates the Bank’s obligation to execute presented Documents for Operations with the Use of Cards. </w:t>
            </w:r>
          </w:p>
        </w:tc>
      </w:tr>
      <w:tr w:rsidR="00D630CD" w:rsidRPr="00201071" w14:paraId="7DB0645A" w14:textId="28167D9A" w:rsidTr="00201071">
        <w:tc>
          <w:tcPr>
            <w:tcW w:w="4678" w:type="dxa"/>
            <w:shd w:val="clear" w:color="auto" w:fill="auto"/>
          </w:tcPr>
          <w:p w14:paraId="51D1EE5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8" w:type="dxa"/>
          </w:tcPr>
          <w:p w14:paraId="5065A53B" w14:textId="7928CC3A"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lang w:val="en-US" w:bidi="en-US"/>
              </w:rPr>
              <w:t xml:space="preserve">Bank </w:t>
            </w:r>
            <w:r w:rsidRPr="00201071">
              <w:rPr>
                <w:rFonts w:ascii="Times New Roman" w:hAnsi="Times New Roman" w:cs="Times New Roman"/>
                <w:sz w:val="28"/>
                <w:lang w:val="en-US" w:bidi="en-US"/>
              </w:rPr>
              <w:t>—</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Evrofinance Mosnarbank</w:t>
            </w:r>
          </w:p>
        </w:tc>
      </w:tr>
      <w:tr w:rsidR="00D630CD" w:rsidRPr="00201071" w14:paraId="6577F118" w14:textId="2296975C" w:rsidTr="00201071">
        <w:tc>
          <w:tcPr>
            <w:tcW w:w="4678" w:type="dxa"/>
            <w:shd w:val="clear" w:color="auto" w:fill="auto"/>
          </w:tcPr>
          <w:p w14:paraId="7306C31C" w14:textId="77777777" w:rsidR="00D630CD" w:rsidRPr="00201071" w:rsidRDefault="00D630CD" w:rsidP="00D630CD">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678" w:type="dxa"/>
          </w:tcPr>
          <w:p w14:paraId="6F1D91C4" w14:textId="2D2FB659" w:rsidR="00D630CD" w:rsidRPr="00201071" w:rsidRDefault="00D630CD" w:rsidP="00D630CD">
            <w:pPr>
              <w:tabs>
                <w:tab w:val="left" w:pos="426"/>
                <w:tab w:val="left" w:pos="567"/>
              </w:tabs>
              <w:jc w:val="both"/>
              <w:rPr>
                <w:rFonts w:ascii="Times New Roman" w:hAnsi="Times New Roman" w:cs="Times New Roman"/>
                <w:b/>
                <w:bCs/>
                <w:color w:val="000000"/>
                <w:sz w:val="28"/>
                <w:szCs w:val="28"/>
                <w:lang w:val="en-US"/>
              </w:rPr>
            </w:pPr>
            <w:r w:rsidRPr="00201071">
              <w:rPr>
                <w:rFonts w:ascii="Times New Roman" w:hAnsi="Times New Roman" w:cs="Times New Roman"/>
                <w:b/>
                <w:sz w:val="28"/>
                <w:lang w:val="en-US" w:bidi="en-US"/>
              </w:rPr>
              <w:t xml:space="preserve">ATM </w:t>
            </w:r>
            <w:r w:rsidRPr="00201071">
              <w:rPr>
                <w:rFonts w:ascii="Times New Roman" w:hAnsi="Times New Roman" w:cs="Times New Roman"/>
                <w:sz w:val="28"/>
                <w:lang w:val="en-US" w:bidi="en-US"/>
              </w:rPr>
              <w:t>— an electronic hardware-and-software system designed to withdraw/accept cash with the use of the Card without participation of an authorized officer of a banking institution, and to instruct the Bank to transfer funds from the Client’s Card Account, provide the Client’s Card Account data and execute documents confirming corresponding transactions;</w:t>
            </w:r>
          </w:p>
        </w:tc>
      </w:tr>
      <w:tr w:rsidR="00D630CD" w:rsidRPr="00201071" w14:paraId="6D84A48B" w14:textId="61FF0EF1" w:rsidTr="00201071">
        <w:tc>
          <w:tcPr>
            <w:tcW w:w="4678" w:type="dxa"/>
            <w:shd w:val="clear" w:color="auto" w:fill="auto"/>
          </w:tcPr>
          <w:p w14:paraId="4569238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678" w:type="dxa"/>
          </w:tcPr>
          <w:p w14:paraId="00301989" w14:textId="1A732FC1"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Card Holder (Holder)</w:t>
            </w:r>
            <w:r w:rsidRPr="00201071">
              <w:rPr>
                <w:rFonts w:ascii="Times New Roman" w:hAnsi="Times New Roman" w:cs="Times New Roman"/>
                <w:sz w:val="28"/>
                <w:lang w:val="en-US" w:bidi="en-US"/>
              </w:rPr>
              <w:t xml:space="preserve"> — an individual authorized by the Client to perform transactions on the Card Account using the Card.</w:t>
            </w:r>
          </w:p>
        </w:tc>
      </w:tr>
      <w:tr w:rsidR="00D630CD" w:rsidRPr="00201071" w14:paraId="3ED552CC" w14:textId="744C62C9" w:rsidTr="00201071">
        <w:tc>
          <w:tcPr>
            <w:tcW w:w="4678" w:type="dxa"/>
            <w:shd w:val="clear" w:color="auto" w:fill="auto"/>
          </w:tcPr>
          <w:p w14:paraId="14A952AC" w14:textId="77777777" w:rsidR="00D630CD" w:rsidRPr="00201071" w:rsidRDefault="00D630CD" w:rsidP="00D630CD">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w:t>
            </w:r>
            <w:r w:rsidRPr="00201071">
              <w:rPr>
                <w:sz w:val="28"/>
                <w:szCs w:val="28"/>
              </w:rPr>
              <w:lastRenderedPageBreak/>
              <w:t xml:space="preserve">предназначенного исключительно для осуществления расчетов по операциям с использованием Карты (реквизитов Карты). </w:t>
            </w:r>
          </w:p>
        </w:tc>
        <w:tc>
          <w:tcPr>
            <w:tcW w:w="4678" w:type="dxa"/>
          </w:tcPr>
          <w:p w14:paraId="34FAE8DD" w14:textId="4FFBB429" w:rsidR="00D630CD" w:rsidRPr="00201071" w:rsidRDefault="00D630CD" w:rsidP="00D630CD">
            <w:pPr>
              <w:pStyle w:val="Default"/>
              <w:jc w:val="both"/>
              <w:rPr>
                <w:b/>
                <w:bCs/>
                <w:sz w:val="28"/>
                <w:szCs w:val="28"/>
                <w:lang w:val="en-US"/>
              </w:rPr>
            </w:pPr>
            <w:r w:rsidRPr="00201071">
              <w:rPr>
                <w:b/>
                <w:sz w:val="28"/>
                <w:lang w:val="en-US" w:bidi="en-US"/>
              </w:rPr>
              <w:lastRenderedPageBreak/>
              <w:t xml:space="preserve">Agreement </w:t>
            </w:r>
            <w:r w:rsidRPr="00201071">
              <w:rPr>
                <w:sz w:val="28"/>
                <w:lang w:val="en-US" w:bidi="en-US"/>
              </w:rPr>
              <w:t xml:space="preserve">— a bank account agreement between the Bank and the Client for opening of a bank account/several bank accounts of the same type, as well as account(s) </w:t>
            </w:r>
            <w:r w:rsidRPr="00201071">
              <w:rPr>
                <w:sz w:val="28"/>
                <w:lang w:val="en-US" w:bidi="en-US"/>
              </w:rPr>
              <w:lastRenderedPageBreak/>
              <w:t xml:space="preserve">intended solely for making settlements using the Card (Card details). </w:t>
            </w:r>
          </w:p>
        </w:tc>
      </w:tr>
      <w:tr w:rsidR="00D630CD" w:rsidRPr="00201071" w14:paraId="6B736D5F" w14:textId="32285767" w:rsidTr="00201071">
        <w:tc>
          <w:tcPr>
            <w:tcW w:w="4678" w:type="dxa"/>
            <w:shd w:val="clear" w:color="auto" w:fill="auto"/>
          </w:tcPr>
          <w:p w14:paraId="18D62C6F" w14:textId="77777777" w:rsidR="00D630CD" w:rsidRPr="00201071" w:rsidRDefault="00D630CD" w:rsidP="00D630CD">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заверенный путем ввода ППК2</w:t>
            </w:r>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678" w:type="dxa"/>
          </w:tcPr>
          <w:p w14:paraId="37E06B35" w14:textId="063B79D1" w:rsidR="00D630CD" w:rsidRPr="00201071" w:rsidRDefault="00D630CD" w:rsidP="00D630CD">
            <w:pPr>
              <w:pStyle w:val="Default"/>
              <w:jc w:val="both"/>
              <w:rPr>
                <w:b/>
                <w:sz w:val="28"/>
                <w:szCs w:val="28"/>
                <w:lang w:val="en-US"/>
              </w:rPr>
            </w:pPr>
            <w:r w:rsidRPr="00201071">
              <w:rPr>
                <w:b/>
                <w:sz w:val="28"/>
                <w:lang w:val="en-US" w:bidi="en-US"/>
              </w:rPr>
              <w:t>Document for Operations with the Use of Cards</w:t>
            </w:r>
            <w:r w:rsidRPr="00201071">
              <w:rPr>
                <w:sz w:val="28"/>
                <w:lang w:val="en-US" w:bidi="en-US"/>
              </w:rPr>
              <w:t xml:space="preserve">: a document, which is the basis for effecting settlements of transactions with the use of the Card and (or) which confirms that such transactions have been conducted; the said document shall be executed with the use of the Card or its details in hard copy and/or electronic format and shall be signed by the Holder in person/certified with an equivalent of a handwritten signature (PIN), or certified by means of entry of </w:t>
            </w:r>
            <w:r w:rsidRPr="00201071">
              <w:rPr>
                <w:b/>
                <w:sz w:val="28"/>
                <w:lang w:val="en-US" w:bidi="en-US"/>
              </w:rPr>
              <w:t>CVC2</w:t>
            </w:r>
            <w:r w:rsidRPr="00201071">
              <w:rPr>
                <w:sz w:val="28"/>
                <w:lang w:val="en-US" w:bidi="en-US"/>
              </w:rPr>
              <w:t xml:space="preserve"> by using, inter alia, the 3D Secure Technology.</w:t>
            </w:r>
          </w:p>
        </w:tc>
      </w:tr>
      <w:tr w:rsidR="00D630CD" w:rsidRPr="00201071" w14:paraId="64EF57BE" w14:textId="3ABE6247" w:rsidTr="00201071">
        <w:tc>
          <w:tcPr>
            <w:tcW w:w="4678" w:type="dxa"/>
            <w:shd w:val="clear" w:color="auto" w:fill="auto"/>
          </w:tcPr>
          <w:p w14:paraId="4637C78D" w14:textId="77777777"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8" w:type="dxa"/>
          </w:tcPr>
          <w:p w14:paraId="6BA8443E" w14:textId="32BCF0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Application for Concluding the Agreement — </w:t>
            </w:r>
            <w:r w:rsidRPr="00201071">
              <w:rPr>
                <w:rFonts w:ascii="Times New Roman" w:hAnsi="Times New Roman" w:cs="Times New Roman"/>
                <w:sz w:val="28"/>
                <w:lang w:val="en-US" w:bidi="en-US"/>
              </w:rPr>
              <w:t>a written expression of the Client's will to conclude the Agreement drawn up as per the form established by the Bank.</w:t>
            </w:r>
          </w:p>
        </w:tc>
      </w:tr>
      <w:tr w:rsidR="00D630CD" w:rsidRPr="00201071" w14:paraId="7B45FDA1" w14:textId="3A4A1C73" w:rsidTr="00201071">
        <w:tc>
          <w:tcPr>
            <w:tcW w:w="4678" w:type="dxa"/>
            <w:shd w:val="clear" w:color="auto" w:fill="auto"/>
          </w:tcPr>
          <w:p w14:paraId="4D0606F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8" w:type="dxa"/>
          </w:tcPr>
          <w:p w14:paraId="3A140AD8" w14:textId="155544CF"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Amending the Bank Account Agreement</w:t>
            </w:r>
            <w:r w:rsidRPr="0020107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D630CD" w:rsidRPr="00201071" w14:paraId="33237CD8" w14:textId="4799A3C6" w:rsidTr="00201071">
        <w:tc>
          <w:tcPr>
            <w:tcW w:w="4678" w:type="dxa"/>
            <w:shd w:val="clear" w:color="auto" w:fill="auto"/>
          </w:tcPr>
          <w:p w14:paraId="472009C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678" w:type="dxa"/>
          </w:tcPr>
          <w:p w14:paraId="0B168455" w14:textId="033D87BA"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Opening an Additional Account</w:t>
            </w:r>
            <w:r w:rsidRPr="00201071">
              <w:rPr>
                <w:rFonts w:ascii="Times New Roman" w:hAnsi="Times New Roman" w:cs="Times New Roman"/>
                <w:sz w:val="28"/>
                <w:lang w:val="en-US" w:bidi="en-US"/>
              </w:rPr>
              <w:t xml:space="preserve"> — an application on the Bank's form to open an Account(s)/Card Account(s) based on the concluded Agreement.</w:t>
            </w:r>
          </w:p>
        </w:tc>
      </w:tr>
      <w:tr w:rsidR="00D630CD" w:rsidRPr="00201071" w14:paraId="0D8F0443" w14:textId="0B21C571" w:rsidTr="00201071">
        <w:tc>
          <w:tcPr>
            <w:tcW w:w="4678" w:type="dxa"/>
            <w:shd w:val="clear" w:color="auto" w:fill="auto"/>
          </w:tcPr>
          <w:p w14:paraId="73793F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электронным средством платежа,  предназначенная для совершения </w:t>
            </w:r>
            <w:r w:rsidRPr="00201071">
              <w:rPr>
                <w:rFonts w:ascii="Times New Roman" w:eastAsia="Times New Roman" w:hAnsi="Times New Roman" w:cs="Times New Roman"/>
                <w:sz w:val="28"/>
                <w:szCs w:val="28"/>
                <w:lang w:eastAsia="ru-RU"/>
              </w:rPr>
              <w:lastRenderedPageBreak/>
              <w:t>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678" w:type="dxa"/>
          </w:tcPr>
          <w:p w14:paraId="0B981789" w14:textId="6A8CABD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Card </w:t>
            </w:r>
            <w:r w:rsidRPr="00201071">
              <w:rPr>
                <w:rFonts w:ascii="Times New Roman" w:hAnsi="Times New Roman" w:cs="Times New Roman"/>
                <w:sz w:val="28"/>
                <w:lang w:val="en-US" w:bidi="en-US"/>
              </w:rPr>
              <w:t xml:space="preserve">— a corporate bank card issued by the Bank, which is a payment (debit) bank card and an electronic means of payment intended to be used by the Holder to perform transactions on the Card Account within the Credit Limit, provided that settlements with the use of </w:t>
            </w:r>
            <w:r w:rsidRPr="00201071">
              <w:rPr>
                <w:rFonts w:ascii="Times New Roman" w:hAnsi="Times New Roman" w:cs="Times New Roman"/>
                <w:sz w:val="28"/>
                <w:lang w:val="en-US" w:bidi="en-US"/>
              </w:rPr>
              <w:lastRenderedPageBreak/>
              <w:t>the Card shall be effected in accordance with the Russian legislation and these Terms.</w:t>
            </w:r>
          </w:p>
        </w:tc>
      </w:tr>
      <w:tr w:rsidR="00D630CD" w:rsidRPr="00201071" w14:paraId="0CDA0CA6" w14:textId="00D75FE0" w:rsidTr="00201071">
        <w:tc>
          <w:tcPr>
            <w:tcW w:w="4678" w:type="dxa"/>
            <w:shd w:val="clear" w:color="auto" w:fill="auto"/>
          </w:tcPr>
          <w:p w14:paraId="42A346A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678" w:type="dxa"/>
          </w:tcPr>
          <w:p w14:paraId="6F9AD437" w14:textId="31A8EC3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Card Account</w:t>
            </w:r>
            <w:r w:rsidRPr="00201071">
              <w:rPr>
                <w:rFonts w:ascii="Times New Roman" w:hAnsi="Times New Roman" w:cs="Times New Roman"/>
                <w:sz w:val="28"/>
                <w:lang w:val="en-US" w:bidi="en-US"/>
              </w:rPr>
              <w:t xml:space="preserve"> — a settlement account intended solely for making settlements using the Card. Unless expressly provided otherwise, the term "Card Account" used in the singular may imply the plural, and vice versa.</w:t>
            </w:r>
          </w:p>
        </w:tc>
      </w:tr>
      <w:tr w:rsidR="00D630CD" w:rsidRPr="00201071" w14:paraId="126A950E" w14:textId="64CF422D" w:rsidTr="00201071">
        <w:tc>
          <w:tcPr>
            <w:tcW w:w="4678" w:type="dxa"/>
            <w:shd w:val="clear" w:color="auto" w:fill="auto"/>
          </w:tcPr>
          <w:p w14:paraId="2423F49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8" w:type="dxa"/>
          </w:tcPr>
          <w:p w14:paraId="3025C416" w14:textId="387BB32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Client</w:t>
            </w:r>
            <w:r w:rsidRPr="00201071">
              <w:rPr>
                <w:rFonts w:ascii="Times New Roman" w:hAnsi="Times New Roman" w:cs="Times New Roman"/>
                <w:sz w:val="28"/>
                <w:lang w:val="en-US" w:bidi="en-US"/>
              </w:rPr>
              <w:t xml:space="preserve"> — a legal entity (except for banking institutions), an individual entrepreneur, an individual engaged in private practice in accordance with the procedure established by the legislation of the Russian Federation.</w:t>
            </w:r>
          </w:p>
        </w:tc>
      </w:tr>
      <w:tr w:rsidR="00D630CD" w:rsidRPr="00201071" w14:paraId="7321377B" w14:textId="457007FE" w:rsidTr="00201071">
        <w:tc>
          <w:tcPr>
            <w:tcW w:w="4678" w:type="dxa"/>
            <w:shd w:val="clear" w:color="auto" w:fill="auto"/>
          </w:tcPr>
          <w:p w14:paraId="1DE4F1E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678" w:type="dxa"/>
          </w:tcPr>
          <w:p w14:paraId="3F8D0171" w14:textId="7C95CF70" w:rsidR="00D630CD" w:rsidRPr="00201071" w:rsidRDefault="00D630CD" w:rsidP="00D630CD">
            <w:pPr>
              <w:jc w:val="both"/>
              <w:rPr>
                <w:rFonts w:ascii="Times New Roman" w:hAnsi="Times New Roman" w:cs="Times New Roman"/>
                <w:b/>
                <w:color w:val="000000" w:themeColor="text1"/>
                <w:sz w:val="28"/>
                <w:szCs w:val="28"/>
                <w:lang w:val="en-US"/>
              </w:rPr>
            </w:pPr>
            <w:r w:rsidRPr="00201071">
              <w:rPr>
                <w:rFonts w:ascii="Times New Roman" w:hAnsi="Times New Roman" w:cs="Times New Roman"/>
                <w:b/>
                <w:sz w:val="28"/>
                <w:lang w:val="en-US" w:bidi="en-US"/>
              </w:rPr>
              <w:t>Card Limit</w:t>
            </w:r>
            <w:r w:rsidRPr="00201071">
              <w:rPr>
                <w:rFonts w:ascii="Times New Roman" w:hAnsi="Times New Roman" w:cs="Times New Roman"/>
                <w:sz w:val="28"/>
                <w:lang w:val="en-US" w:bidi="en-US"/>
              </w:rPr>
              <w:t xml:space="preserve"> — restrictions set by the Bank on the total amount of transactions that may be performed by the Holder using the Card (or its details) within the Credit Limit on the Client's Card Account based on the Client's written request.</w:t>
            </w:r>
          </w:p>
        </w:tc>
      </w:tr>
      <w:tr w:rsidR="00D630CD" w:rsidRPr="00201071" w14:paraId="12388B40" w14:textId="7F586099" w:rsidTr="00201071">
        <w:tc>
          <w:tcPr>
            <w:tcW w:w="4678" w:type="dxa"/>
            <w:shd w:val="clear" w:color="auto" w:fill="auto"/>
          </w:tcPr>
          <w:p w14:paraId="5C5A6098" w14:textId="77777777" w:rsidR="00D630CD" w:rsidRPr="00201071" w:rsidRDefault="00D630CD" w:rsidP="00D630CD">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(-ями) денежных средств по Карточному счету. На сумму Неразрешенного овердрафта начисляются проценты в соответствии с Тарифами.</w:t>
            </w:r>
          </w:p>
        </w:tc>
        <w:tc>
          <w:tcPr>
            <w:tcW w:w="4678" w:type="dxa"/>
          </w:tcPr>
          <w:p w14:paraId="1DD31CA2" w14:textId="1A43F2D3" w:rsidR="00D630CD" w:rsidRPr="00201071" w:rsidRDefault="00D630CD" w:rsidP="00D630CD">
            <w:pPr>
              <w:autoSpaceDE w:val="0"/>
              <w:autoSpaceDN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Unauthorized Overdraft</w:t>
            </w:r>
            <w:r w:rsidRPr="00201071">
              <w:rPr>
                <w:rFonts w:ascii="Times New Roman" w:hAnsi="Times New Roman" w:cs="Times New Roman"/>
                <w:sz w:val="28"/>
                <w:lang w:val="en-US" w:bidi="en-US"/>
              </w:rPr>
              <w:t xml:space="preserve"> — technically (actually) occurred overdraft on the Holder’s (Holders’) Card Account. Interest is accrued on the amount of the Unauthorized Overdraft in accordance with the Tariff Rates.</w:t>
            </w:r>
          </w:p>
        </w:tc>
      </w:tr>
      <w:tr w:rsidR="00D630CD" w:rsidRPr="00201071" w14:paraId="061335C9" w14:textId="28B1DDDF" w:rsidTr="00201071">
        <w:tc>
          <w:tcPr>
            <w:tcW w:w="4678" w:type="dxa"/>
            <w:shd w:val="clear" w:color="auto" w:fill="auto"/>
          </w:tcPr>
          <w:p w14:paraId="1E42DC8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ПИН</w:t>
            </w:r>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w:t>
            </w:r>
            <w:r w:rsidRPr="00201071">
              <w:rPr>
                <w:rFonts w:ascii="Times New Roman" w:eastAsia="Times New Roman" w:hAnsi="Times New Roman" w:cs="Times New Roman"/>
                <w:sz w:val="28"/>
                <w:szCs w:val="28"/>
                <w:lang w:eastAsia="ru-RU"/>
              </w:rPr>
              <w:lastRenderedPageBreak/>
              <w:t>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совершенными Держателем Карты.</w:t>
            </w:r>
          </w:p>
        </w:tc>
        <w:tc>
          <w:tcPr>
            <w:tcW w:w="4678" w:type="dxa"/>
          </w:tcPr>
          <w:p w14:paraId="22447155" w14:textId="3BC75B4D"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PIN</w:t>
            </w:r>
            <w:r w:rsidRPr="00201071">
              <w:rPr>
                <w:rFonts w:ascii="Times New Roman" w:hAnsi="Times New Roman" w:cs="Times New Roman"/>
                <w:sz w:val="28"/>
                <w:lang w:val="en-US" w:bidi="en-US"/>
              </w:rPr>
              <w:t xml:space="preserve"> (Personal Identification Number)</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 xml:space="preserve">— a unique code not known to the Bank and third parties, which identifies the </w:t>
            </w:r>
            <w:r w:rsidRPr="00201071">
              <w:rPr>
                <w:rFonts w:ascii="Times New Roman" w:hAnsi="Times New Roman" w:cs="Times New Roman"/>
                <w:sz w:val="28"/>
                <w:lang w:val="en-US" w:bidi="en-US"/>
              </w:rPr>
              <w:lastRenderedPageBreak/>
              <w:t>Holder when he/she conducts corresponding operations with the use of the Card and which is used as his/her equivalent handwritten signature. Transactions with an entered PIN shall be deemed as performed by the Card Holder.</w:t>
            </w:r>
          </w:p>
        </w:tc>
      </w:tr>
      <w:tr w:rsidR="00D630CD" w:rsidRPr="00201071" w14:paraId="53351F20" w14:textId="7BCD64F0" w:rsidTr="00201071">
        <w:tc>
          <w:tcPr>
            <w:tcW w:w="4678" w:type="dxa"/>
            <w:shd w:val="clear" w:color="auto" w:fill="auto"/>
          </w:tcPr>
          <w:p w14:paraId="2A03147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678" w:type="dxa"/>
          </w:tcPr>
          <w:p w14:paraId="7A46E507" w14:textId="6A0659D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hereby agrees that the use of the Card and a valid PIN during operations via an ATM and/or payment of goods, works and services with the use of the Card shall be due and sufficient identification of the Holder and confirmation of the right to conduct operations on the Card Account in such cases.</w:t>
            </w:r>
          </w:p>
        </w:tc>
      </w:tr>
      <w:tr w:rsidR="00D630CD" w:rsidRPr="00201071" w14:paraId="4004E7B8" w14:textId="342B4720" w:rsidTr="00201071">
        <w:tc>
          <w:tcPr>
            <w:tcW w:w="4678" w:type="dxa"/>
            <w:shd w:val="clear" w:color="auto" w:fill="auto"/>
          </w:tcPr>
          <w:p w14:paraId="37F7FF2B" w14:textId="77777777" w:rsidR="00D630CD" w:rsidRPr="00201071" w:rsidRDefault="00D630CD" w:rsidP="00D630CD">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8" w:type="dxa"/>
          </w:tcPr>
          <w:p w14:paraId="35BB9D1B" w14:textId="10B2324E" w:rsidR="00D630CD" w:rsidRPr="00201071" w:rsidRDefault="00D630CD" w:rsidP="00D630CD">
            <w:pPr>
              <w:autoSpaceDE w:val="0"/>
              <w:autoSpaceDN w:val="0"/>
              <w:adjustRightInd w:val="0"/>
              <w:jc w:val="both"/>
              <w:rPr>
                <w:rFonts w:ascii="Times New Roman" w:hAnsi="Times New Roman" w:cs="Times New Roman"/>
                <w:b/>
                <w:bCs/>
                <w:sz w:val="28"/>
                <w:szCs w:val="28"/>
                <w:lang w:val="en-US"/>
              </w:rPr>
            </w:pPr>
            <w:r w:rsidRPr="00201071">
              <w:rPr>
                <w:rFonts w:ascii="Times New Roman" w:hAnsi="Times New Roman" w:cs="Times New Roman"/>
                <w:b/>
                <w:sz w:val="28"/>
                <w:lang w:val="en-US" w:bidi="en-US"/>
              </w:rPr>
              <w:t xml:space="preserve">Payment (Settlement) Documents — </w:t>
            </w:r>
            <w:r w:rsidRPr="00201071">
              <w:rPr>
                <w:rFonts w:ascii="Times New Roman" w:hAnsi="Times New Roman" w:cs="Times New Roman"/>
                <w:sz w:val="28"/>
                <w:lang w:val="en-US" w:bidi="en-US"/>
              </w:rPr>
              <w:t>payment instructions, collection orders, payment claims, payment orders, bank orders.</w:t>
            </w:r>
          </w:p>
        </w:tc>
      </w:tr>
      <w:tr w:rsidR="00D630CD" w:rsidRPr="00201071" w14:paraId="3109AB5D" w14:textId="72BBA7C5" w:rsidTr="00201071">
        <w:tc>
          <w:tcPr>
            <w:tcW w:w="4678" w:type="dxa"/>
            <w:shd w:val="clear" w:color="auto" w:fill="auto"/>
          </w:tcPr>
          <w:p w14:paraId="173A422E"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678" w:type="dxa"/>
          </w:tcPr>
          <w:p w14:paraId="4910C161" w14:textId="1F408499" w:rsidR="00D630CD" w:rsidRPr="00201071" w:rsidRDefault="00D630CD" w:rsidP="00D630CD">
            <w:pPr>
              <w:autoSpaceDE w:val="0"/>
              <w:autoSpaceDN w:val="0"/>
              <w:adjustRightInd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Credit Limit</w:t>
            </w:r>
            <w:r w:rsidRPr="00201071">
              <w:rPr>
                <w:rFonts w:ascii="Times New Roman" w:hAnsi="Times New Roman" w:cs="Times New Roman"/>
                <w:sz w:val="28"/>
                <w:lang w:val="en-US" w:bidi="en-US"/>
              </w:rPr>
              <w:t xml:space="preserve"> — the amount of funds within which the Card Holder(s) may carry out transactions on the Card Account taking into account their Card Limits. The Client's Credit Limit is equal to the balance of his/her Card Account minus the Bank's fees and amounts authorized but not debited from the Card Account.</w:t>
            </w:r>
          </w:p>
        </w:tc>
      </w:tr>
      <w:tr w:rsidR="00D630CD" w:rsidRPr="00201071" w14:paraId="2580BFD3" w14:textId="7EA8ED97" w:rsidTr="00201071">
        <w:tc>
          <w:tcPr>
            <w:tcW w:w="4678" w:type="dxa"/>
            <w:shd w:val="clear" w:color="auto" w:fill="auto"/>
          </w:tcPr>
          <w:p w14:paraId="5AFFE1A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w:t>
            </w:r>
            <w:r w:rsidRPr="00201071">
              <w:rPr>
                <w:rFonts w:ascii="Times New Roman" w:eastAsia="Times New Roman" w:hAnsi="Times New Roman" w:cs="Times New Roman"/>
                <w:sz w:val="28"/>
                <w:szCs w:val="28"/>
                <w:lang w:eastAsia="ru-RU"/>
              </w:rPr>
              <w:lastRenderedPageBreak/>
              <w:t>системе. Для целей настоящих Условий под Платежной системой подразумевается платежная система «МИР», участником которой является Банк.</w:t>
            </w:r>
          </w:p>
        </w:tc>
        <w:tc>
          <w:tcPr>
            <w:tcW w:w="4678" w:type="dxa"/>
          </w:tcPr>
          <w:p w14:paraId="434A6F0E" w14:textId="092BA62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Payment System </w:t>
            </w:r>
            <w:r w:rsidRPr="00201071">
              <w:rPr>
                <w:rFonts w:ascii="Times New Roman" w:hAnsi="Times New Roman" w:cs="Times New Roman"/>
                <w:sz w:val="28"/>
                <w:lang w:val="en-US" w:bidi="en-US"/>
              </w:rPr>
              <w:t>— a combination of institutions interacting according to the payment system rules for purposes of transferring funds. All cards related to one Payment System shall have features identifying their relation to such Payment System. For the purposes hereof, the Payment System means the MIR, where the Bank is a participant.</w:t>
            </w:r>
          </w:p>
        </w:tc>
      </w:tr>
      <w:tr w:rsidR="00D630CD" w:rsidRPr="00201071" w14:paraId="1410A3DF" w14:textId="3D50C578" w:rsidTr="00201071">
        <w:tc>
          <w:tcPr>
            <w:tcW w:w="4678" w:type="dxa"/>
            <w:shd w:val="clear" w:color="auto" w:fill="auto"/>
          </w:tcPr>
          <w:p w14:paraId="574BDA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Процессинговый центр</w:t>
            </w:r>
            <w:r w:rsidRPr="00201071">
              <w:rPr>
                <w:rFonts w:ascii="Times New Roman" w:eastAsia="Times New Roman" w:hAnsi="Times New Roman" w:cs="Times New Roman"/>
                <w:sz w:val="28"/>
                <w:szCs w:val="28"/>
                <w:lang w:eastAsia="ru-RU"/>
              </w:rPr>
              <w:t xml:space="preserve"> – АО «АБ «Россия» (ИНН 7831000122), о</w:t>
            </w:r>
            <w:r w:rsidRPr="00201071">
              <w:rPr>
                <w:rFonts w:ascii="Times New Roman" w:hAnsi="Times New Roman" w:cs="Times New Roman"/>
                <w:sz w:val="28"/>
                <w:szCs w:val="28"/>
              </w:rPr>
              <w:t xml:space="preserve">беспечивающее круглосуточную обработку запросов на проведение Авторизаций по Картам, </w:t>
            </w:r>
            <w:r w:rsidRPr="00201071">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Клиентам/Держателям Карт Банка об информации по операциям с Картами, одноразовые пароли для совершения безопасных операций/платежей по Технологии 3</w:t>
            </w:r>
            <w:r w:rsidRPr="00201071">
              <w:rPr>
                <w:rFonts w:ascii="Times New Roman" w:eastAsia="Times New Roman" w:hAnsi="Times New Roman" w:cs="Times New Roman"/>
                <w:sz w:val="28"/>
                <w:szCs w:val="28"/>
                <w:lang w:val="en-US" w:eastAsia="ru-RU"/>
              </w:rPr>
              <w:t>D</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Secure</w:t>
            </w:r>
            <w:r w:rsidRPr="00201071">
              <w:rPr>
                <w:rFonts w:ascii="Times New Roman" w:eastAsia="Times New Roman" w:hAnsi="Times New Roman" w:cs="Times New Roman"/>
                <w:sz w:val="28"/>
                <w:szCs w:val="28"/>
                <w:lang w:eastAsia="ru-RU"/>
              </w:rPr>
              <w:t xml:space="preserve"> по Картам в сети Интернет.</w:t>
            </w:r>
          </w:p>
        </w:tc>
        <w:tc>
          <w:tcPr>
            <w:tcW w:w="4678" w:type="dxa"/>
          </w:tcPr>
          <w:p w14:paraId="4108711E" w14:textId="6A9194A2"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Processing center </w:t>
            </w:r>
            <w:r w:rsidRPr="00201071">
              <w:rPr>
                <w:rFonts w:ascii="Times New Roman" w:hAnsi="Times New Roman" w:cs="Times New Roman"/>
                <w:sz w:val="28"/>
                <w:lang w:val="en-US" w:bidi="en-US"/>
              </w:rPr>
              <w:t>— AO AB Rossiya (INN 7831000122), ensuring 24/7 processing of requests for Authorization for Cards, which collects, processes, and sends information on Card transactions to Payment System participants, sends SMS notifications to Clients / Card Holders with information on Card transactions, one-time passwords to make secure transactions / payments using the 3D Secure Card Technology on the Internet.</w:t>
            </w:r>
          </w:p>
        </w:tc>
      </w:tr>
      <w:tr w:rsidR="00D630CD" w:rsidRPr="00201071" w14:paraId="7AB582D4" w14:textId="4AD0163A" w:rsidTr="00201071">
        <w:tc>
          <w:tcPr>
            <w:tcW w:w="4678" w:type="dxa"/>
            <w:shd w:val="clear" w:color="auto" w:fill="auto"/>
          </w:tcPr>
          <w:p w14:paraId="5D6B5C0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ППК2</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678" w:type="dxa"/>
          </w:tcPr>
          <w:p w14:paraId="1B2CB103" w14:textId="6DFFF7B8"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CVC2 </w:t>
            </w:r>
            <w:r w:rsidRPr="00201071">
              <w:rPr>
                <w:rFonts w:ascii="Times New Roman" w:hAnsi="Times New Roman" w:cs="Times New Roman"/>
                <w:sz w:val="28"/>
                <w:lang w:val="en-US" w:bidi="en-US"/>
              </w:rPr>
              <w:t>— the Card verification code consisting of three digits, used in accordance with the rules of the Payment System for the purpose of increasing payments security and counteracting unauthorized use of the Card, particularly, during cardless transactions on the Internet.</w:t>
            </w:r>
          </w:p>
        </w:tc>
      </w:tr>
      <w:tr w:rsidR="00D630CD" w:rsidRPr="00201071" w14:paraId="7505D0AE" w14:textId="6D577638" w:rsidTr="00201071">
        <w:tc>
          <w:tcPr>
            <w:tcW w:w="4678" w:type="dxa"/>
            <w:shd w:val="clear" w:color="auto" w:fill="auto"/>
          </w:tcPr>
          <w:p w14:paraId="2068F182" w14:textId="77777777" w:rsidR="00D630CD" w:rsidRPr="00201071" w:rsidRDefault="00D630CD" w:rsidP="00D630CD">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8" w:type="dxa"/>
          </w:tcPr>
          <w:p w14:paraId="462ED4E6" w14:textId="0FCF4B21" w:rsidR="00D630CD" w:rsidRPr="00201071" w:rsidRDefault="00D630CD" w:rsidP="00D630CD">
            <w:pPr>
              <w:jc w:val="both"/>
              <w:rPr>
                <w:rFonts w:ascii="Times New Roman" w:eastAsia="Times New Roman" w:hAnsi="Times New Roman" w:cs="Times New Roman"/>
                <w:b/>
                <w:bCs/>
                <w:sz w:val="28"/>
                <w:szCs w:val="28"/>
                <w:lang w:val="en-US" w:eastAsia="ru-RU"/>
              </w:rPr>
            </w:pPr>
            <w:r w:rsidRPr="00201071">
              <w:rPr>
                <w:rFonts w:ascii="Times New Roman" w:hAnsi="Times New Roman" w:cs="Times New Roman"/>
                <w:b/>
                <w:sz w:val="28"/>
                <w:lang w:val="en-US" w:bidi="en-US"/>
              </w:rPr>
              <w:t>Orders</w:t>
            </w:r>
            <w:r w:rsidRPr="00201071">
              <w:rPr>
                <w:rFonts w:ascii="Times New Roman" w:hAnsi="Times New Roman" w:cs="Times New Roman"/>
                <w:sz w:val="28"/>
                <w:lang w:val="en-US" w:bidi="en-US"/>
              </w:rPr>
              <w:t xml:space="preserve"> — Payment (settlement) and other documents drawn up by clients, recipients, collectors of funds, on the basis of which the Bank transfers (issues/accepts) funds to the Client's account.</w:t>
            </w:r>
          </w:p>
        </w:tc>
      </w:tr>
      <w:tr w:rsidR="00D630CD" w:rsidRPr="00201071" w14:paraId="1F38A2BD" w14:textId="10641668" w:rsidTr="00201071">
        <w:tc>
          <w:tcPr>
            <w:tcW w:w="4678" w:type="dxa"/>
            <w:shd w:val="clear" w:color="auto" w:fill="auto"/>
          </w:tcPr>
          <w:p w14:paraId="7B2395D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8" w:history="1">
              <w:r w:rsidRPr="00201071">
                <w:rPr>
                  <w:rStyle w:val="a4"/>
                  <w:rFonts w:ascii="Times New Roman" w:hAnsi="Times New Roman" w:cs="Times New Roman"/>
                  <w:color w:val="auto"/>
                  <w:sz w:val="28"/>
                  <w:szCs w:val="28"/>
                  <w:lang w:val="en-US"/>
                </w:rPr>
                <w:t>evrofinance</w:t>
              </w:r>
              <w:r w:rsidRPr="00201071">
                <w:rPr>
                  <w:rStyle w:val="a4"/>
                  <w:rFonts w:ascii="Times New Roman" w:hAnsi="Times New Roman" w:cs="Times New Roman"/>
                  <w:color w:val="auto"/>
                  <w:sz w:val="28"/>
                  <w:szCs w:val="28"/>
                </w:rPr>
                <w:t>.</w:t>
              </w:r>
              <w:r w:rsidRPr="00201071">
                <w:rPr>
                  <w:rStyle w:val="a4"/>
                  <w:rFonts w:ascii="Times New Roman" w:hAnsi="Times New Roman" w:cs="Times New Roman"/>
                  <w:color w:val="auto"/>
                  <w:sz w:val="28"/>
                  <w:szCs w:val="28"/>
                  <w:lang w:val="en-US"/>
                </w:rPr>
                <w:t>ru</w:t>
              </w:r>
            </w:hyperlink>
            <w:r w:rsidRPr="00201071">
              <w:rPr>
                <w:rFonts w:ascii="Times New Roman" w:hAnsi="Times New Roman" w:cs="Times New Roman"/>
                <w:sz w:val="28"/>
                <w:szCs w:val="28"/>
              </w:rPr>
              <w:t>.</w:t>
            </w:r>
          </w:p>
        </w:tc>
        <w:tc>
          <w:tcPr>
            <w:tcW w:w="4678" w:type="dxa"/>
          </w:tcPr>
          <w:p w14:paraId="5C3302FF" w14:textId="1E81D914"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Bank Website</w:t>
            </w:r>
            <w:r w:rsidRPr="00201071">
              <w:rPr>
                <w:rFonts w:ascii="Times New Roman" w:hAnsi="Times New Roman" w:cs="Times New Roman"/>
                <w:sz w:val="28"/>
                <w:lang w:val="en-US" w:bidi="en-US"/>
              </w:rPr>
              <w:t xml:space="preserve"> — official website of the Bank at</w:t>
            </w:r>
            <w:hyperlink r:id="rId9" w:history="1">
              <w:r w:rsidRPr="00201071">
                <w:rPr>
                  <w:rStyle w:val="a4"/>
                  <w:rFonts w:ascii="Times New Roman" w:hAnsi="Times New Roman" w:cs="Times New Roman"/>
                  <w:color w:val="auto"/>
                  <w:sz w:val="28"/>
                  <w:lang w:val="en-US" w:bidi="en-US"/>
                </w:rPr>
                <w:t xml:space="preserve"> https://evrofinance.ru</w:t>
              </w:r>
            </w:hyperlink>
            <w:r w:rsidRPr="00201071">
              <w:rPr>
                <w:rFonts w:ascii="Times New Roman" w:hAnsi="Times New Roman" w:cs="Times New Roman"/>
                <w:sz w:val="28"/>
                <w:lang w:val="en-US" w:bidi="en-US"/>
              </w:rPr>
              <w:t>.</w:t>
            </w:r>
          </w:p>
        </w:tc>
      </w:tr>
      <w:tr w:rsidR="00D630CD" w:rsidRPr="00201071" w14:paraId="45833B9F" w14:textId="53F8214B" w:rsidTr="00201071">
        <w:tc>
          <w:tcPr>
            <w:tcW w:w="4678" w:type="dxa"/>
            <w:shd w:val="clear" w:color="auto" w:fill="auto"/>
          </w:tcPr>
          <w:p w14:paraId="5AC7FEB5" w14:textId="77777777" w:rsidR="00D630CD" w:rsidRPr="00201071" w:rsidRDefault="00D630CD" w:rsidP="00D630CD">
            <w:pPr>
              <w:pStyle w:val="Default"/>
              <w:jc w:val="both"/>
              <w:rPr>
                <w:sz w:val="28"/>
                <w:szCs w:val="28"/>
              </w:rPr>
            </w:pPr>
            <w:r w:rsidRPr="00201071">
              <w:rPr>
                <w:b/>
                <w:sz w:val="28"/>
                <w:szCs w:val="28"/>
              </w:rPr>
              <w:t xml:space="preserve">Система - </w:t>
            </w:r>
            <w:r w:rsidRPr="00201071">
              <w:rPr>
                <w:sz w:val="28"/>
                <w:szCs w:val="28"/>
              </w:rPr>
              <w:t xml:space="preserve">электронная система дистанционного банковского </w:t>
            </w:r>
            <w:r w:rsidRPr="00201071">
              <w:rPr>
                <w:sz w:val="28"/>
                <w:szCs w:val="28"/>
              </w:rPr>
              <w:lastRenderedPageBreak/>
              <w:t>обслуживания, использование которой регламентировано отдельным договором/соглашением, заключенным между Сторонами.</w:t>
            </w:r>
          </w:p>
        </w:tc>
        <w:tc>
          <w:tcPr>
            <w:tcW w:w="4678" w:type="dxa"/>
          </w:tcPr>
          <w:p w14:paraId="1FCB4B5E" w14:textId="76718E8F" w:rsidR="00D630CD" w:rsidRPr="00201071" w:rsidRDefault="00D630CD" w:rsidP="00D630CD">
            <w:pPr>
              <w:pStyle w:val="Default"/>
              <w:jc w:val="both"/>
              <w:rPr>
                <w:b/>
                <w:sz w:val="28"/>
                <w:szCs w:val="28"/>
                <w:lang w:val="en-US"/>
              </w:rPr>
            </w:pPr>
            <w:r w:rsidRPr="00201071">
              <w:rPr>
                <w:b/>
                <w:sz w:val="28"/>
                <w:lang w:val="en-US" w:bidi="en-US"/>
              </w:rPr>
              <w:lastRenderedPageBreak/>
              <w:t xml:space="preserve">System — </w:t>
            </w:r>
            <w:r w:rsidRPr="00201071">
              <w:rPr>
                <w:sz w:val="28"/>
                <w:lang w:val="en-US" w:bidi="en-US"/>
              </w:rPr>
              <w:t xml:space="preserve">electronic remote banking service system, the use of which is </w:t>
            </w:r>
            <w:r w:rsidRPr="00201071">
              <w:rPr>
                <w:sz w:val="28"/>
                <w:lang w:val="en-US" w:bidi="en-US"/>
              </w:rPr>
              <w:lastRenderedPageBreak/>
              <w:t>regulated by a separate agreement/contract concluded between the Parties.</w:t>
            </w:r>
          </w:p>
        </w:tc>
      </w:tr>
      <w:tr w:rsidR="00D630CD" w:rsidRPr="00201071" w14:paraId="65A8C703" w14:textId="466E9EE0" w:rsidTr="00201071">
        <w:tc>
          <w:tcPr>
            <w:tcW w:w="4678" w:type="dxa"/>
            <w:shd w:val="clear" w:color="auto" w:fill="auto"/>
          </w:tcPr>
          <w:p w14:paraId="569322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Стороны</w:t>
            </w:r>
            <w:r w:rsidRPr="00201071">
              <w:rPr>
                <w:rFonts w:ascii="Times New Roman" w:hAnsi="Times New Roman" w:cs="Times New Roman"/>
                <w:sz w:val="28"/>
                <w:szCs w:val="28"/>
              </w:rPr>
              <w:t xml:space="preserve"> – Банк и Клиент (совместно или по отдельности).</w:t>
            </w:r>
          </w:p>
        </w:tc>
        <w:tc>
          <w:tcPr>
            <w:tcW w:w="4678" w:type="dxa"/>
          </w:tcPr>
          <w:p w14:paraId="73224C38" w14:textId="7D76E9E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Parties</w:t>
            </w:r>
            <w:r w:rsidRPr="00201071">
              <w:rPr>
                <w:rFonts w:ascii="Times New Roman" w:hAnsi="Times New Roman" w:cs="Times New Roman"/>
                <w:sz w:val="28"/>
                <w:lang w:val="en-US" w:bidi="en-US"/>
              </w:rPr>
              <w:t xml:space="preserve"> — the Bank and the Client (jointly or severally).</w:t>
            </w:r>
          </w:p>
        </w:tc>
      </w:tr>
      <w:tr w:rsidR="00D630CD" w:rsidRPr="00201071" w14:paraId="4EC4CB3C" w14:textId="38DDF672" w:rsidTr="00201071">
        <w:tc>
          <w:tcPr>
            <w:tcW w:w="4678" w:type="dxa"/>
            <w:shd w:val="clear" w:color="auto" w:fill="auto"/>
          </w:tcPr>
          <w:p w14:paraId="16E79ED3" w14:textId="77777777" w:rsidR="00D630CD" w:rsidRPr="00201071" w:rsidRDefault="00D630CD" w:rsidP="00D630CD">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678" w:type="dxa"/>
          </w:tcPr>
          <w:p w14:paraId="0B7544DA" w14:textId="55F90B2E" w:rsidR="00D630CD" w:rsidRPr="00201071" w:rsidRDefault="00D630CD" w:rsidP="00D630CD">
            <w:pPr>
              <w:pStyle w:val="Default"/>
              <w:jc w:val="both"/>
              <w:rPr>
                <w:b/>
                <w:sz w:val="28"/>
                <w:szCs w:val="28"/>
                <w:lang w:val="en-US"/>
              </w:rPr>
            </w:pPr>
            <w:r w:rsidRPr="00201071">
              <w:rPr>
                <w:b/>
                <w:sz w:val="28"/>
                <w:lang w:val="en-US" w:bidi="en-US"/>
              </w:rPr>
              <w:t>Account</w:t>
            </w:r>
            <w:r w:rsidRPr="00201071">
              <w:rPr>
                <w:sz w:val="28"/>
                <w:lang w:val="en-US" w:bidi="en-US"/>
              </w:rPr>
              <w:t xml:space="preserve"> — the Client's settlement account opened (being opened) with the Bank, apart from the Card Account. Unless expressly provided otherwise, the term "Account" used in the singular may imply the plural, and vice versa.</w:t>
            </w:r>
          </w:p>
        </w:tc>
      </w:tr>
      <w:tr w:rsidR="00D630CD" w:rsidRPr="00201071" w14:paraId="47FBF5E7" w14:textId="745D5367" w:rsidTr="00201071">
        <w:tc>
          <w:tcPr>
            <w:tcW w:w="4678" w:type="dxa"/>
            <w:shd w:val="clear" w:color="auto" w:fill="auto"/>
          </w:tcPr>
          <w:p w14:paraId="6EB59AA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8" w:type="dxa"/>
          </w:tcPr>
          <w:p w14:paraId="0346D465" w14:textId="4E2EB4B5"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Tariff Rates</w:t>
            </w:r>
            <w:r w:rsidRPr="00201071">
              <w:rPr>
                <w:rFonts w:ascii="Times New Roman" w:hAnsi="Times New Roman" w:cs="Times New Roman"/>
                <w:sz w:val="28"/>
                <w:lang w:val="en-US" w:bidi="en-US"/>
              </w:rPr>
              <w:t xml:space="preserve"> — current version of "Evrofinance Mosnarbank Commission Fee Tariff Rates for the Execution of Instructions made by Legal Entities". </w:t>
            </w:r>
          </w:p>
        </w:tc>
      </w:tr>
      <w:tr w:rsidR="00D630CD" w:rsidRPr="00201071" w14:paraId="5BDA6FBB" w14:textId="5ECD9481" w:rsidTr="00201071">
        <w:tc>
          <w:tcPr>
            <w:tcW w:w="4678" w:type="dxa"/>
            <w:shd w:val="clear" w:color="auto" w:fill="auto"/>
          </w:tcPr>
          <w:p w14:paraId="28157FF4" w14:textId="77777777" w:rsidR="00D630CD" w:rsidRPr="00201071" w:rsidRDefault="00D630CD" w:rsidP="00D630CD">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8" w:type="dxa"/>
          </w:tcPr>
          <w:p w14:paraId="1FDACC60" w14:textId="70D76B27" w:rsidR="00D630CD" w:rsidRPr="00201071" w:rsidRDefault="00D630CD" w:rsidP="00D630CD">
            <w:pPr>
              <w:tabs>
                <w:tab w:val="left" w:pos="426"/>
              </w:tabs>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POS Terminal </w:t>
            </w:r>
            <w:r w:rsidRPr="00201071">
              <w:rPr>
                <w:rFonts w:ascii="Times New Roman" w:hAnsi="Times New Roman" w:cs="Times New Roman"/>
                <w:sz w:val="28"/>
                <w:lang w:val="en-US" w:bidi="en-US"/>
              </w:rPr>
              <w:t>— an electronic hardware-and-software machine designed to read Card data, enter Card data and run Authorization for performing Card transactions and executing documents for such transactions;</w:t>
            </w:r>
          </w:p>
        </w:tc>
      </w:tr>
      <w:tr w:rsidR="00D630CD" w:rsidRPr="00201071" w14:paraId="41743ADB" w14:textId="626D261E" w:rsidTr="00201071">
        <w:tc>
          <w:tcPr>
            <w:tcW w:w="4678" w:type="dxa"/>
            <w:shd w:val="clear" w:color="auto" w:fill="auto"/>
          </w:tcPr>
          <w:p w14:paraId="65FD4CB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r w:rsidRPr="00201071">
              <w:rPr>
                <w:rStyle w:val="a4"/>
                <w:rFonts w:ascii="Times New Roman" w:hAnsi="Times New Roman"/>
                <w:i/>
                <w:sz w:val="28"/>
                <w:szCs w:val="28"/>
                <w:lang w:val="en-US"/>
              </w:rPr>
              <w:t>MirAccept</w:t>
            </w:r>
            <w:r w:rsidRPr="00201071">
              <w:rPr>
                <w:rFonts w:ascii="Times New Roman" w:hAnsi="Times New Roman" w:cs="Times New Roman"/>
                <w:sz w:val="28"/>
                <w:szCs w:val="28"/>
              </w:rPr>
              <w:t>.</w:t>
            </w:r>
          </w:p>
        </w:tc>
        <w:tc>
          <w:tcPr>
            <w:tcW w:w="4678" w:type="dxa"/>
          </w:tcPr>
          <w:p w14:paraId="399E2CBB" w14:textId="1336AA7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The 3D Secure Technology </w:t>
            </w:r>
            <w:r w:rsidRPr="00201071">
              <w:rPr>
                <w:rFonts w:ascii="Times New Roman" w:hAnsi="Times New Roman" w:cs="Times New Roman"/>
                <w:sz w:val="28"/>
                <w:lang w:val="en-US" w:bidi="en-US"/>
              </w:rPr>
              <w:t xml:space="preserve">— a unique system ensuring additional authentication of the Card Holder and securing payment for goods and services when performing such transactions on the Internet, which is part of the </w:t>
            </w:r>
            <w:r w:rsidRPr="00201071">
              <w:rPr>
                <w:rStyle w:val="a4"/>
                <w:rFonts w:ascii="Times New Roman" w:hAnsi="Times New Roman" w:cs="Times New Roman"/>
                <w:i/>
                <w:sz w:val="28"/>
                <w:lang w:val="en-US" w:bidi="en-US"/>
              </w:rPr>
              <w:t>MirAccept</w:t>
            </w:r>
            <w:r w:rsidRPr="00201071">
              <w:rPr>
                <w:rFonts w:ascii="Times New Roman" w:hAnsi="Times New Roman" w:cs="Times New Roman"/>
                <w:sz w:val="28"/>
                <w:lang w:val="en-US" w:bidi="en-US"/>
              </w:rPr>
              <w:t xml:space="preserve"> service.</w:t>
            </w:r>
          </w:p>
        </w:tc>
      </w:tr>
      <w:tr w:rsidR="00D630CD" w:rsidRPr="00201071" w14:paraId="3A204FA0" w14:textId="3A3E52B8" w:rsidTr="00201071">
        <w:tc>
          <w:tcPr>
            <w:tcW w:w="4678" w:type="dxa"/>
            <w:shd w:val="clear" w:color="auto" w:fill="auto"/>
          </w:tcPr>
          <w:p w14:paraId="2302B68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w:t>
            </w:r>
            <w:r w:rsidRPr="00201071">
              <w:rPr>
                <w:rFonts w:ascii="Times New Roman" w:hAnsi="Times New Roman" w:cs="Times New Roman"/>
                <w:sz w:val="28"/>
                <w:szCs w:val="28"/>
              </w:rPr>
              <w:lastRenderedPageBreak/>
              <w:t>полномочия на подписание соответствующих документов.</w:t>
            </w:r>
          </w:p>
        </w:tc>
        <w:tc>
          <w:tcPr>
            <w:tcW w:w="4678" w:type="dxa"/>
          </w:tcPr>
          <w:p w14:paraId="5DE1B99B" w14:textId="33371F81"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lastRenderedPageBreak/>
              <w:t>Authorized Representative</w:t>
            </w:r>
            <w:r w:rsidRPr="00201071">
              <w:rPr>
                <w:rFonts w:ascii="Times New Roman" w:hAnsi="Times New Roman" w:cs="Times New Roman"/>
                <w:sz w:val="28"/>
                <w:lang w:val="en-US" w:bidi="en-US"/>
              </w:rPr>
              <w:t xml:space="preserve"> — an individual (the Client's representative, including the Card Holder) and/or the Bank's employee who has been authorized by the respective Party to sign relevant documents.</w:t>
            </w:r>
          </w:p>
        </w:tc>
      </w:tr>
      <w:tr w:rsidR="00D630CD" w:rsidRPr="00201071" w14:paraId="5CD7CBF0" w14:textId="661FB4AE" w:rsidTr="00201071">
        <w:tc>
          <w:tcPr>
            <w:tcW w:w="4678" w:type="dxa"/>
            <w:shd w:val="clear" w:color="auto" w:fill="auto"/>
          </w:tcPr>
          <w:p w14:paraId="049B82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Условия </w:t>
            </w:r>
            <w:r w:rsidRPr="00201071">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tcPr>
          <w:p w14:paraId="37172FE8" w14:textId="64C064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Terms </w:t>
            </w:r>
            <w:r w:rsidRPr="00201071">
              <w:rPr>
                <w:rFonts w:ascii="Times New Roman" w:hAnsi="Times New Roman" w:cs="Times New Roman"/>
                <w:sz w:val="28"/>
                <w:lang w:val="en-US" w:bidi="en-US"/>
              </w:rPr>
              <w:t xml:space="preserve"> — these Terms and conditions for opening and maintaining settlement accounts with Evrofinance Mosnarbank by legal entities (except for banking institutions), individual entrepreneurs, individuals engaged in private practice in accordance with the procedure established by the legislation of the Russian Federation.</w:t>
            </w:r>
          </w:p>
        </w:tc>
      </w:tr>
      <w:tr w:rsidR="00D630CD" w:rsidRPr="00201071" w14:paraId="6690290A" w14:textId="2761D543" w:rsidTr="00201071">
        <w:tc>
          <w:tcPr>
            <w:tcW w:w="4678" w:type="dxa"/>
            <w:shd w:val="clear" w:color="auto" w:fill="auto"/>
          </w:tcPr>
          <w:p w14:paraId="5DB793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678" w:type="dxa"/>
          </w:tcPr>
          <w:p w14:paraId="7A4BDFDD" w14:textId="43CE8F78"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115-FZ</w:t>
            </w:r>
            <w:r w:rsidRPr="00201071">
              <w:rPr>
                <w:rFonts w:ascii="Times New Roman" w:hAnsi="Times New Roman" w:cs="Times New Roman"/>
                <w:sz w:val="28"/>
                <w:lang w:val="en-US" w:bidi="en-US"/>
              </w:rPr>
              <w:t xml:space="preserve"> — Federal Law No. 115-FZ of 08/07/2001 "On Combating Money Laundering and Terrorism Financing". </w:t>
            </w:r>
          </w:p>
        </w:tc>
      </w:tr>
      <w:tr w:rsidR="00D630CD" w:rsidRPr="00201071" w14:paraId="20FA0BDA" w14:textId="63C4A723" w:rsidTr="00201071">
        <w:tc>
          <w:tcPr>
            <w:tcW w:w="4678" w:type="dxa"/>
            <w:shd w:val="clear" w:color="auto" w:fill="auto"/>
          </w:tcPr>
          <w:p w14:paraId="438358F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8" w:type="dxa"/>
          </w:tcPr>
          <w:p w14:paraId="3EA33D7C" w14:textId="6662D8F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173-FZ</w:t>
            </w:r>
            <w:r w:rsidRPr="00201071">
              <w:rPr>
                <w:rFonts w:ascii="Times New Roman" w:hAnsi="Times New Roman" w:cs="Times New Roman"/>
                <w:sz w:val="28"/>
                <w:lang w:val="en-US" w:bidi="en-US"/>
              </w:rPr>
              <w:t xml:space="preserve"> — Federal Law No. 173-FZ of 12/10/2003 "On Currency Regulation and Currency Control".</w:t>
            </w:r>
          </w:p>
        </w:tc>
      </w:tr>
      <w:tr w:rsidR="00D630CD" w:rsidRPr="00201071" w14:paraId="69CDE3BE" w14:textId="436BF168" w:rsidTr="00201071">
        <w:tc>
          <w:tcPr>
            <w:tcW w:w="4678" w:type="dxa"/>
            <w:shd w:val="clear" w:color="auto" w:fill="auto"/>
          </w:tcPr>
          <w:p w14:paraId="33A55C2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678" w:type="dxa"/>
          </w:tcPr>
          <w:p w14:paraId="5313A8CD" w14:textId="792B5F69"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Federal Law No.152-FZ — </w:t>
            </w:r>
            <w:r w:rsidRPr="00201071">
              <w:rPr>
                <w:rFonts w:ascii="Times New Roman" w:hAnsi="Times New Roman" w:cs="Times New Roman"/>
                <w:sz w:val="28"/>
                <w:lang w:val="en-US" w:bidi="en-US"/>
              </w:rPr>
              <w:t>Federal Law No. 152-FZ of 07/27.2006 "On Personal Data".</w:t>
            </w:r>
          </w:p>
        </w:tc>
      </w:tr>
      <w:tr w:rsidR="00D630CD" w:rsidRPr="00201071" w14:paraId="0C642BE8" w14:textId="1B5E3FEC" w:rsidTr="00201071">
        <w:tc>
          <w:tcPr>
            <w:tcW w:w="4678" w:type="dxa"/>
            <w:shd w:val="clear" w:color="auto" w:fill="auto"/>
          </w:tcPr>
          <w:p w14:paraId="1AA6CF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SMS-информирование</w:t>
            </w:r>
            <w:r w:rsidRPr="00201071">
              <w:rPr>
                <w:rFonts w:ascii="Times New Roman" w:hAnsi="Times New Roman" w:cs="Times New Roman"/>
                <w:sz w:val="28"/>
                <w:szCs w:val="28"/>
              </w:rPr>
              <w:t xml:space="preserve"> –услуга получения информации в реальном времени обо всех </w:t>
            </w:r>
            <w:r w:rsidRPr="00201071">
              <w:rPr>
                <w:rFonts w:ascii="Times New Roman" w:hAnsi="Times New Roman" w:cs="Times New Roman"/>
                <w:color w:val="000000" w:themeColor="text1"/>
                <w:sz w:val="28"/>
                <w:szCs w:val="28"/>
              </w:rPr>
              <w:t xml:space="preserve">операциях </w:t>
            </w:r>
            <w:r w:rsidRPr="00201071">
              <w:rPr>
                <w:rFonts w:ascii="Times New Roman" w:hAnsi="Times New Roman" w:cs="Times New Roman"/>
                <w:sz w:val="28"/>
                <w:szCs w:val="28"/>
              </w:rPr>
              <w:t>по Карте, а также получения паролей для проведения операций по Технологии 3</w:t>
            </w:r>
            <w:r w:rsidRPr="00201071">
              <w:rPr>
                <w:rFonts w:ascii="Times New Roman" w:hAnsi="Times New Roman" w:cs="Times New Roman"/>
                <w:sz w:val="28"/>
                <w:szCs w:val="28"/>
                <w:lang w:val="en-US"/>
              </w:rPr>
              <w:t>D</w:t>
            </w:r>
            <w:r w:rsidRPr="00201071">
              <w:rPr>
                <w:rFonts w:ascii="Times New Roman" w:hAnsi="Times New Roman" w:cs="Times New Roman"/>
                <w:sz w:val="28"/>
                <w:szCs w:val="28"/>
              </w:rPr>
              <w:t xml:space="preserve"> </w:t>
            </w:r>
            <w:r w:rsidRPr="00201071">
              <w:rPr>
                <w:rFonts w:ascii="Times New Roman" w:hAnsi="Times New Roman" w:cs="Times New Roman"/>
                <w:sz w:val="28"/>
                <w:szCs w:val="28"/>
                <w:lang w:val="en-US"/>
              </w:rPr>
              <w:t>Secure</w:t>
            </w:r>
            <w:r w:rsidRPr="00201071">
              <w:rPr>
                <w:rFonts w:ascii="Times New Roman" w:hAnsi="Times New Roman" w:cs="Times New Roman"/>
                <w:sz w:val="28"/>
                <w:szCs w:val="28"/>
              </w:rPr>
              <w:t>.</w:t>
            </w:r>
          </w:p>
        </w:tc>
        <w:tc>
          <w:tcPr>
            <w:tcW w:w="4678" w:type="dxa"/>
          </w:tcPr>
          <w:p w14:paraId="0AC735EE" w14:textId="0FF848D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SMS informing</w:t>
            </w:r>
            <w:r w:rsidRPr="00201071">
              <w:rPr>
                <w:rFonts w:ascii="Times New Roman" w:hAnsi="Times New Roman" w:cs="Times New Roman"/>
                <w:sz w:val="28"/>
                <w:lang w:val="en-US" w:bidi="en-US"/>
              </w:rPr>
              <w:t xml:space="preserve"> — a service of real-time informing about all Card transactions, as well as receiving passwords for transactions using the 3D Secure Technology.</w:t>
            </w:r>
          </w:p>
        </w:tc>
      </w:tr>
      <w:tr w:rsidR="00D630CD" w:rsidRPr="00201071" w14:paraId="4D28C31C" w14:textId="30B04BFF" w:rsidTr="00201071">
        <w:tc>
          <w:tcPr>
            <w:tcW w:w="4678" w:type="dxa"/>
            <w:shd w:val="clear" w:color="auto" w:fill="auto"/>
          </w:tcPr>
          <w:p w14:paraId="79F528BD" w14:textId="77777777" w:rsidR="00D630CD" w:rsidRPr="00201071" w:rsidRDefault="00D630CD" w:rsidP="00D630CD">
            <w:pPr>
              <w:jc w:val="both"/>
              <w:rPr>
                <w:rFonts w:ascii="Times New Roman" w:hAnsi="Times New Roman" w:cs="Times New Roman"/>
                <w:sz w:val="28"/>
                <w:szCs w:val="28"/>
                <w:lang w:val="en-US"/>
              </w:rPr>
            </w:pPr>
          </w:p>
        </w:tc>
        <w:tc>
          <w:tcPr>
            <w:tcW w:w="4678" w:type="dxa"/>
          </w:tcPr>
          <w:p w14:paraId="3F957247" w14:textId="77777777" w:rsidR="00D630CD" w:rsidRPr="00201071" w:rsidRDefault="00D630CD" w:rsidP="00D630CD">
            <w:pPr>
              <w:jc w:val="both"/>
              <w:rPr>
                <w:rFonts w:ascii="Times New Roman" w:hAnsi="Times New Roman" w:cs="Times New Roman"/>
                <w:sz w:val="28"/>
                <w:szCs w:val="28"/>
                <w:lang w:val="en-US"/>
              </w:rPr>
            </w:pPr>
          </w:p>
        </w:tc>
      </w:tr>
      <w:tr w:rsidR="00D630CD" w:rsidRPr="00201071" w14:paraId="23352DCC" w14:textId="675752AE" w:rsidTr="00201071">
        <w:tc>
          <w:tcPr>
            <w:tcW w:w="4678" w:type="dxa"/>
            <w:shd w:val="clear" w:color="auto" w:fill="auto"/>
          </w:tcPr>
          <w:p w14:paraId="2FD1EB1B" w14:textId="0CE35D1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t>ОБЩИЕ ПОЛОЖЕНИЯ</w:t>
            </w:r>
          </w:p>
        </w:tc>
        <w:tc>
          <w:tcPr>
            <w:tcW w:w="4678" w:type="dxa"/>
          </w:tcPr>
          <w:p w14:paraId="40291319" w14:textId="43101ABB"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r>
            <w:r w:rsidRPr="00201071">
              <w:rPr>
                <w:rFonts w:ascii="Times New Roman" w:hAnsi="Times New Roman" w:cs="Times New Roman"/>
                <w:b/>
                <w:sz w:val="28"/>
                <w:lang w:bidi="en-US"/>
              </w:rPr>
              <w:t>GENERAL PROVISIONS</w:t>
            </w:r>
          </w:p>
        </w:tc>
      </w:tr>
      <w:tr w:rsidR="00D630CD" w:rsidRPr="00201071" w14:paraId="624BD88E" w14:textId="0C9C0FCE" w:rsidTr="00201071">
        <w:tc>
          <w:tcPr>
            <w:tcW w:w="4678" w:type="dxa"/>
            <w:shd w:val="clear" w:color="auto" w:fill="auto"/>
          </w:tcPr>
          <w:p w14:paraId="4A2AAD6C" w14:textId="77777777" w:rsidR="00D630CD" w:rsidRPr="00201071" w:rsidRDefault="00D630CD" w:rsidP="00D630CD">
            <w:pPr>
              <w:pStyle w:val="a3"/>
              <w:ind w:left="0"/>
              <w:rPr>
                <w:rFonts w:ascii="Times New Roman" w:hAnsi="Times New Roman" w:cs="Times New Roman"/>
                <w:b/>
                <w:sz w:val="28"/>
                <w:szCs w:val="28"/>
              </w:rPr>
            </w:pPr>
          </w:p>
        </w:tc>
        <w:tc>
          <w:tcPr>
            <w:tcW w:w="4678" w:type="dxa"/>
          </w:tcPr>
          <w:p w14:paraId="490B1B84" w14:textId="77777777" w:rsidR="00D630CD" w:rsidRPr="00201071" w:rsidRDefault="00D630CD" w:rsidP="00D630CD">
            <w:pPr>
              <w:pStyle w:val="a3"/>
              <w:ind w:left="0"/>
              <w:rPr>
                <w:rFonts w:ascii="Times New Roman" w:hAnsi="Times New Roman" w:cs="Times New Roman"/>
                <w:b/>
                <w:sz w:val="28"/>
                <w:szCs w:val="28"/>
              </w:rPr>
            </w:pPr>
          </w:p>
        </w:tc>
      </w:tr>
      <w:tr w:rsidR="00D630CD" w:rsidRPr="00201071" w14:paraId="5F8F8CAD" w14:textId="42D44179" w:rsidTr="00201071">
        <w:tc>
          <w:tcPr>
            <w:tcW w:w="4678" w:type="dxa"/>
            <w:shd w:val="clear" w:color="auto" w:fill="auto"/>
          </w:tcPr>
          <w:p w14:paraId="12BFB50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 а также </w:t>
            </w:r>
            <w:r w:rsidRPr="00201071">
              <w:rPr>
                <w:rFonts w:ascii="Times New Roman" w:hAnsi="Times New Roman" w:cs="Times New Roman"/>
                <w:sz w:val="28"/>
                <w:szCs w:val="28"/>
              </w:rPr>
              <w:lastRenderedPageBreak/>
              <w:t xml:space="preserve">возникающие в связи с этим права, обязанности и ответственность Сторон.  </w:t>
            </w:r>
          </w:p>
        </w:tc>
        <w:tc>
          <w:tcPr>
            <w:tcW w:w="4678" w:type="dxa"/>
          </w:tcPr>
          <w:p w14:paraId="7F6DA619" w14:textId="5BDE469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2.1. These Terms determine the procedure of conclusion and termination of the Agreement, opening/closing of the Account(s)/Card Account(s) by the Bank and the terms and conditions of cash settlement services, settlements made with the use of the Cards, as well as the rights, </w:t>
            </w:r>
            <w:r w:rsidRPr="00201071">
              <w:rPr>
                <w:rFonts w:ascii="Times New Roman" w:hAnsi="Times New Roman" w:cs="Times New Roman"/>
                <w:sz w:val="28"/>
                <w:lang w:val="en-US" w:bidi="en-US"/>
              </w:rPr>
              <w:lastRenderedPageBreak/>
              <w:t xml:space="preserve">obligations and liability of the Parties arising in this connection.  </w:t>
            </w:r>
          </w:p>
        </w:tc>
      </w:tr>
      <w:tr w:rsidR="00D630CD" w:rsidRPr="00201071" w14:paraId="3252AD59" w14:textId="3978259C" w:rsidTr="00201071">
        <w:tc>
          <w:tcPr>
            <w:tcW w:w="4678" w:type="dxa"/>
            <w:shd w:val="clear" w:color="auto" w:fill="auto"/>
          </w:tcPr>
          <w:p w14:paraId="2114B43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8" w:type="dxa"/>
          </w:tcPr>
          <w:p w14:paraId="4806F170" w14:textId="79479DD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2.2. All relations between the Parties in regard to the opening and maintenance of the Account/Card Account, the term of validity and the procedure for termination of the respective Agreements shall be governed by the Terms, Tariff Rates, agreements (contracts) between the Parties and the current legislation of the Russian Federation.    </w:t>
            </w:r>
          </w:p>
        </w:tc>
      </w:tr>
      <w:tr w:rsidR="00D630CD" w:rsidRPr="00201071" w14:paraId="757F387B" w14:textId="466BC82D" w:rsidTr="00201071">
        <w:tc>
          <w:tcPr>
            <w:tcW w:w="4678" w:type="dxa"/>
            <w:shd w:val="clear" w:color="auto" w:fill="auto"/>
          </w:tcPr>
          <w:p w14:paraId="28D103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678" w:type="dxa"/>
          </w:tcPr>
          <w:p w14:paraId="5759BF53" w14:textId="4B804DA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2.3. The Terms do not apply to the opening and maintenance of bank accounts not specified in Clause 4.1. of these Terms.</w:t>
            </w:r>
          </w:p>
        </w:tc>
      </w:tr>
      <w:tr w:rsidR="00D630CD" w:rsidRPr="00201071" w14:paraId="1608FA21" w14:textId="6CCB5CF9" w:rsidTr="00201071">
        <w:tc>
          <w:tcPr>
            <w:tcW w:w="4678" w:type="dxa"/>
            <w:shd w:val="clear" w:color="auto" w:fill="auto"/>
          </w:tcPr>
          <w:p w14:paraId="2CA6CCB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в Банк Заявления об изменении договора банковского счета</w:t>
            </w:r>
            <w:r w:rsidRPr="00201071">
              <w:rPr>
                <w:rStyle w:val="aa"/>
                <w:rFonts w:ascii="Times New Roman" w:hAnsi="Times New Roman" w:cs="Times New Roman"/>
                <w:sz w:val="28"/>
                <w:szCs w:val="28"/>
              </w:rPr>
              <w:footnoteReference w:id="2"/>
            </w:r>
            <w:r w:rsidRPr="00201071">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w:t>
            </w:r>
            <w:r w:rsidRPr="00201071">
              <w:rPr>
                <w:rFonts w:ascii="Times New Roman" w:hAnsi="Times New Roman" w:cs="Times New Roman"/>
                <w:sz w:val="28"/>
                <w:szCs w:val="28"/>
              </w:rPr>
              <w:lastRenderedPageBreak/>
              <w:t xml:space="preserve">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8" w:type="dxa"/>
          </w:tcPr>
          <w:p w14:paraId="108691D9" w14:textId="7EE689C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2.4. The Client, who has Account(s)/Card Account(s) opened with the Bank not in accordance with the Terms, the type, currency and mode(s) of which comply with Clause 4.1 of the Terms, may enter into an agreement with the Bank to extend the Terms to the respective Account(s)/Card Account(s) by submitting an Application to the Bank for amending the bank account agreement</w:t>
            </w:r>
            <w:r w:rsidRPr="00201071">
              <w:rPr>
                <w:rFonts w:ascii="Times New Roman" w:hAnsi="Times New Roman" w:cs="Times New Roman"/>
                <w:sz w:val="28"/>
                <w:vertAlign w:val="superscript"/>
                <w:lang w:val="en-US" w:bidi="en-US"/>
              </w:rPr>
              <w:t>1</w:t>
            </w:r>
            <w:r w:rsidRPr="00201071">
              <w:rPr>
                <w:rFonts w:ascii="Times New Roman" w:hAnsi="Times New Roman" w:cs="Times New Roman"/>
                <w:sz w:val="28"/>
                <w:lang w:val="en-US" w:bidi="en-US"/>
              </w:rPr>
              <w:t xml:space="preserve">. 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w:t>
            </w:r>
            <w:r w:rsidRPr="00201071">
              <w:rPr>
                <w:rFonts w:ascii="Times New Roman" w:hAnsi="Times New Roman" w:cs="Times New Roman"/>
                <w:sz w:val="28"/>
                <w:lang w:val="en-US" w:bidi="en-US"/>
              </w:rPr>
              <w:lastRenderedPageBreak/>
              <w:t xml:space="preserve">Application for Amending the Bank Account Agreement by the Bank; the number and date of the respective Agreement shall be put in by the Bank when signing the Application for Amending the Bank Account Agreement). </w:t>
            </w:r>
          </w:p>
        </w:tc>
      </w:tr>
      <w:tr w:rsidR="00D630CD" w:rsidRPr="00201071" w14:paraId="01704FBF" w14:textId="23DC5410" w:rsidTr="00201071">
        <w:tc>
          <w:tcPr>
            <w:tcW w:w="4678" w:type="dxa"/>
            <w:shd w:val="clear" w:color="auto" w:fill="auto"/>
          </w:tcPr>
          <w:p w14:paraId="71706F7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8" w:type="dxa"/>
          </w:tcPr>
          <w:p w14:paraId="3498E1B5" w14:textId="654A203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application mentioned in this Clause shall be submitted to the Bank on paper in 2 (two) copies, one of which shall be returned to the Client after signing by the Bank. The application shall be signed by the Authorized Representative of the Bank with the Bank’s seal affixed. </w:t>
            </w:r>
          </w:p>
        </w:tc>
      </w:tr>
      <w:tr w:rsidR="00D630CD" w:rsidRPr="00201071" w14:paraId="14E6E31A" w14:textId="2C4BC60C" w:rsidTr="00201071">
        <w:tc>
          <w:tcPr>
            <w:tcW w:w="4678" w:type="dxa"/>
            <w:shd w:val="clear" w:color="auto" w:fill="auto"/>
          </w:tcPr>
          <w:p w14:paraId="4CAFF21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8" w:type="dxa"/>
          </w:tcPr>
          <w:p w14:paraId="6CEAC33F" w14:textId="67C40D9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2.5. By acceding to these Terms, the Client confirms that he/she has received written consent to the transfer and processing of personal data of his/her authorized representatives, whose personal data are contained in the documents provided by the Client, in accordance with the requirements of Federal Law No. 152-FZ. The client shall bear all adverse consequences related to the failure to obtain the said consent.</w:t>
            </w:r>
          </w:p>
        </w:tc>
      </w:tr>
      <w:tr w:rsidR="00D630CD" w:rsidRPr="00201071" w14:paraId="265E179A" w14:textId="0B6D0018" w:rsidTr="00201071">
        <w:tc>
          <w:tcPr>
            <w:tcW w:w="4678" w:type="dxa"/>
            <w:shd w:val="clear" w:color="auto" w:fill="auto"/>
          </w:tcPr>
          <w:p w14:paraId="78A328B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r w:rsidRPr="00201071">
              <w:rPr>
                <w:rFonts w:ascii="Times New Roman" w:hAnsi="Times New Roman" w:cs="Times New Roman"/>
                <w:sz w:val="28"/>
                <w:szCs w:val="28"/>
              </w:rPr>
              <w:lastRenderedPageBreak/>
              <w:t xml:space="preserve">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8" w:type="dxa"/>
          </w:tcPr>
          <w:p w14:paraId="1953172C" w14:textId="6749571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as well as transfer of such information to third parties in cases established by the </w:t>
            </w:r>
            <w:r w:rsidRPr="00201071">
              <w:rPr>
                <w:rFonts w:ascii="Times New Roman" w:hAnsi="Times New Roman" w:cs="Times New Roman"/>
                <w:sz w:val="28"/>
                <w:lang w:val="en-US" w:bidi="en-US"/>
              </w:rPr>
              <w:lastRenderedPageBreak/>
              <w:t xml:space="preserve">current legislation of the Russian Federation. </w:t>
            </w:r>
          </w:p>
        </w:tc>
      </w:tr>
      <w:tr w:rsidR="00D630CD" w:rsidRPr="00201071" w14:paraId="08FF7E33" w14:textId="4F890D0E" w:rsidTr="00201071">
        <w:tc>
          <w:tcPr>
            <w:tcW w:w="4678" w:type="dxa"/>
            <w:shd w:val="clear" w:color="auto" w:fill="auto"/>
          </w:tcPr>
          <w:p w14:paraId="02BC330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8" w:type="dxa"/>
          </w:tcPr>
          <w:p w14:paraId="3440CE99" w14:textId="039F82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D630CD" w:rsidRPr="00201071" w14:paraId="29EFEBB8" w14:textId="7E2B58D5" w:rsidTr="00201071">
        <w:tc>
          <w:tcPr>
            <w:tcW w:w="4678" w:type="dxa"/>
            <w:shd w:val="clear" w:color="auto" w:fill="auto"/>
          </w:tcPr>
          <w:p w14:paraId="4C99236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8" w:type="dxa"/>
          </w:tcPr>
          <w:p w14:paraId="547C0DFD" w14:textId="194DCF8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Bank shall undertake to comply with the principles and rules of personal data processing stipulated by Federal Law 152-FZ, to ensure confidentiality and security of personal data during processing, namely: to take the necessary and sufficient legal, organizational and technical measures to protect personal data from illegal or accidental access, destruction, modification, blocking, copying, provision of personal data and from other unlawful actions in relation to personal data, and to comply with all requirements for personal data protection established by Federal Law 152-FZ and other laws and regulations based thereon.   </w:t>
            </w:r>
          </w:p>
        </w:tc>
      </w:tr>
      <w:tr w:rsidR="00D630CD" w:rsidRPr="00201071" w14:paraId="598C4377" w14:textId="5C1A6B1A" w:rsidTr="00201071">
        <w:tc>
          <w:tcPr>
            <w:tcW w:w="4678" w:type="dxa"/>
            <w:shd w:val="clear" w:color="auto" w:fill="auto"/>
          </w:tcPr>
          <w:p w14:paraId="7432BD1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w:t>
            </w:r>
            <w:r w:rsidRPr="00201071">
              <w:rPr>
                <w:rFonts w:ascii="Times New Roman" w:hAnsi="Times New Roman" w:cs="Times New Roman"/>
                <w:sz w:val="28"/>
                <w:szCs w:val="28"/>
              </w:rPr>
              <w:lastRenderedPageBreak/>
              <w:t xml:space="preserve">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678" w:type="dxa"/>
          </w:tcPr>
          <w:p w14:paraId="234F4624" w14:textId="591EF922"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and settlements </w:t>
            </w:r>
            <w:r w:rsidRPr="00201071">
              <w:rPr>
                <w:rFonts w:ascii="Times New Roman" w:hAnsi="Times New Roman" w:cs="Times New Roman"/>
                <w:sz w:val="28"/>
                <w:lang w:val="en-US" w:bidi="en-US"/>
              </w:rPr>
              <w:lastRenderedPageBreak/>
              <w:t xml:space="preserve">made with the use of the Cards shall be provided in accordance with the requirements of the legislation of the Russian Federation and regulatory acts of the Bank of Russia.  </w:t>
            </w:r>
          </w:p>
        </w:tc>
      </w:tr>
      <w:tr w:rsidR="00D630CD" w:rsidRPr="00201071" w14:paraId="5C6AB659" w14:textId="1330091A" w:rsidTr="00201071">
        <w:tc>
          <w:tcPr>
            <w:tcW w:w="4678" w:type="dxa"/>
            <w:shd w:val="clear" w:color="auto" w:fill="auto"/>
          </w:tcPr>
          <w:p w14:paraId="750503AB" w14:textId="1B7C484D" w:rsidR="00D630CD" w:rsidRPr="00201071" w:rsidRDefault="00D630CD" w:rsidP="00D630CD">
            <w:pPr>
              <w:jc w:val="both"/>
              <w:rPr>
                <w:rFonts w:ascii="Times New Roman" w:hAnsi="Times New Roman" w:cs="Times New Roman"/>
                <w:sz w:val="28"/>
                <w:szCs w:val="28"/>
                <w:lang w:val="en-US"/>
              </w:rPr>
            </w:pPr>
          </w:p>
        </w:tc>
        <w:tc>
          <w:tcPr>
            <w:tcW w:w="4678" w:type="dxa"/>
          </w:tcPr>
          <w:p w14:paraId="1B981718" w14:textId="62F8EFF6" w:rsidR="00D630CD" w:rsidRPr="00201071" w:rsidRDefault="00D630CD" w:rsidP="00D630CD">
            <w:pPr>
              <w:jc w:val="both"/>
              <w:rPr>
                <w:rFonts w:ascii="Times New Roman" w:hAnsi="Times New Roman" w:cs="Times New Roman"/>
                <w:sz w:val="28"/>
                <w:szCs w:val="28"/>
                <w:lang w:val="en-US"/>
              </w:rPr>
            </w:pPr>
          </w:p>
        </w:tc>
      </w:tr>
      <w:tr w:rsidR="00D630CD" w:rsidRPr="00201071" w14:paraId="7B562334" w14:textId="23A8097B" w:rsidTr="00201071">
        <w:tc>
          <w:tcPr>
            <w:tcW w:w="4678" w:type="dxa"/>
            <w:shd w:val="clear" w:color="auto" w:fill="auto"/>
          </w:tcPr>
          <w:p w14:paraId="04E25EA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678" w:type="dxa"/>
          </w:tcPr>
          <w:p w14:paraId="7AE5F5B7" w14:textId="37FF1C3C"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3. AGREEMENT CONCLUSION, ACCOUNT OPENING PROCEDURE</w:t>
            </w:r>
          </w:p>
        </w:tc>
      </w:tr>
      <w:tr w:rsidR="00D630CD" w:rsidRPr="00201071" w14:paraId="0F840F25" w14:textId="59F99671" w:rsidTr="00201071">
        <w:tc>
          <w:tcPr>
            <w:tcW w:w="4678" w:type="dxa"/>
            <w:shd w:val="clear" w:color="auto" w:fill="auto"/>
          </w:tcPr>
          <w:p w14:paraId="3291695E" w14:textId="77777777" w:rsidR="00D630CD" w:rsidRPr="00201071" w:rsidRDefault="00D630CD" w:rsidP="00D630CD">
            <w:pPr>
              <w:jc w:val="center"/>
              <w:rPr>
                <w:rFonts w:ascii="Times New Roman" w:hAnsi="Times New Roman" w:cs="Times New Roman"/>
                <w:b/>
                <w:sz w:val="28"/>
                <w:szCs w:val="28"/>
                <w:lang w:val="en-US"/>
              </w:rPr>
            </w:pPr>
          </w:p>
        </w:tc>
        <w:tc>
          <w:tcPr>
            <w:tcW w:w="4678" w:type="dxa"/>
          </w:tcPr>
          <w:p w14:paraId="093579C6"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08568D0D" w14:textId="37B5444E" w:rsidTr="00201071">
        <w:tc>
          <w:tcPr>
            <w:tcW w:w="4678" w:type="dxa"/>
            <w:shd w:val="clear" w:color="auto" w:fill="auto"/>
          </w:tcPr>
          <w:p w14:paraId="5845C9A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678" w:type="dxa"/>
          </w:tcPr>
          <w:p w14:paraId="41927871" w14:textId="50EAEDE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3.1. The Agreement is concluded by the Client’s accession to the Terms. </w:t>
            </w:r>
          </w:p>
        </w:tc>
      </w:tr>
      <w:tr w:rsidR="00D630CD" w:rsidRPr="00201071" w14:paraId="40B99D78" w14:textId="614B552F" w:rsidTr="00201071">
        <w:tc>
          <w:tcPr>
            <w:tcW w:w="4678" w:type="dxa"/>
            <w:shd w:val="clear" w:color="auto" w:fill="auto"/>
          </w:tcPr>
          <w:p w14:paraId="7B6DDCB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Счета(-ов), Карточного счета (-ов), указанных в Заявлении о заключении Договора. </w:t>
            </w:r>
          </w:p>
        </w:tc>
        <w:tc>
          <w:tcPr>
            <w:tcW w:w="4678" w:type="dxa"/>
          </w:tcPr>
          <w:p w14:paraId="086B2F71" w14:textId="5FB5BB64"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3.2. For the purpose of concluding this Agreement the Client shall submit to the Bank an Application for Concluding the Agreement. The Application for Concluding the Agreement is a confirmation of the Client's intention to enter into the Agreement by acceding to the Terms and opening Accounts/Card Accounts specified in such an application. The Agreement shall consist of the Application for Concluding the Agreement signed by the Parties and the Terms.  The date of conclusion of this Agreement shall be the date when the Client opens the Account(s)/Card Account(s) specified in the Application for Concluding the Agreement. </w:t>
            </w:r>
          </w:p>
        </w:tc>
      </w:tr>
      <w:tr w:rsidR="00D630CD" w:rsidRPr="00201071" w14:paraId="03E7F8C8" w14:textId="5733199C" w:rsidTr="00201071">
        <w:tc>
          <w:tcPr>
            <w:tcW w:w="4678" w:type="dxa"/>
            <w:shd w:val="clear" w:color="auto" w:fill="auto"/>
          </w:tcPr>
          <w:p w14:paraId="2BDACC9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678" w:type="dxa"/>
          </w:tcPr>
          <w:p w14:paraId="2A97E489" w14:textId="59E2CA9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3.3. If there is an Agreement between the Parties, a new Account/Card Account may be opened for the Client based on his/her Application for Opening an Additional Account. Such Account/Card Account shall be subject to all the terms and conditions of the relevant Agreement. </w:t>
            </w:r>
          </w:p>
        </w:tc>
      </w:tr>
      <w:tr w:rsidR="00D630CD" w:rsidRPr="00201071" w14:paraId="27C4BB83" w14:textId="33D19437" w:rsidTr="00201071">
        <w:tc>
          <w:tcPr>
            <w:tcW w:w="4678" w:type="dxa"/>
            <w:shd w:val="clear" w:color="auto" w:fill="auto"/>
          </w:tcPr>
          <w:p w14:paraId="753FB30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3.4. Заявление о заключении Договора/Заявление об открытии последующего счета подается в Банк на бумажном носителе в 2 (двух) </w:t>
            </w:r>
            <w:r w:rsidRPr="00201071">
              <w:rPr>
                <w:rFonts w:ascii="Times New Roman" w:hAnsi="Times New Roman" w:cs="Times New Roman"/>
                <w:sz w:val="28"/>
                <w:szCs w:val="28"/>
              </w:rPr>
              <w:lastRenderedPageBreak/>
              <w:t>экземплярах, подписанное Уполномоченным представителем Клиента и скрепленное оттиском печати Клиента (при наличии).</w:t>
            </w:r>
          </w:p>
        </w:tc>
        <w:tc>
          <w:tcPr>
            <w:tcW w:w="4678" w:type="dxa"/>
          </w:tcPr>
          <w:p w14:paraId="17947DA3" w14:textId="6C81CAF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3.4. The Application for Concluding the Agreement/Application for Opening an Additional Account shall be submitted to the Bank in hard copy in 2 (two) </w:t>
            </w:r>
            <w:r w:rsidRPr="00201071">
              <w:rPr>
                <w:rFonts w:ascii="Times New Roman" w:hAnsi="Times New Roman" w:cs="Times New Roman"/>
                <w:sz w:val="28"/>
                <w:lang w:val="en-US" w:bidi="en-US"/>
              </w:rPr>
              <w:lastRenderedPageBreak/>
              <w:t>copies, signed by the Authorized representative of the Client and sealed with the stamp of the Client (if any).</w:t>
            </w:r>
          </w:p>
        </w:tc>
      </w:tr>
      <w:tr w:rsidR="00D630CD" w:rsidRPr="00201071" w14:paraId="41BAF1C6" w14:textId="65B55FA1" w:rsidTr="00201071">
        <w:tc>
          <w:tcPr>
            <w:tcW w:w="4678" w:type="dxa"/>
            <w:shd w:val="clear" w:color="auto" w:fill="auto"/>
          </w:tcPr>
          <w:p w14:paraId="415A56A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(-ов)/Карточного счета (-ов) пакета документов (сведений) Клиента, повторное предоставление Клиентом документов (сведений) не требуется. </w:t>
            </w:r>
          </w:p>
        </w:tc>
        <w:tc>
          <w:tcPr>
            <w:tcW w:w="4678" w:type="dxa"/>
          </w:tcPr>
          <w:p w14:paraId="61ECB557" w14:textId="4A54E2C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the requirements of Federal Law No 115-FZ, as well as regulatory acts of the Bank of Russia. If the Bank has a complete and up-to-date package of documents (information) of the Client as of the date of opening of the Account(s)/Card Account(s), the Client does not need to submit the documents (information) again. </w:t>
            </w:r>
          </w:p>
        </w:tc>
      </w:tr>
      <w:tr w:rsidR="00D630CD" w:rsidRPr="00201071" w14:paraId="3A0E8A38" w14:textId="18CCEA14" w:rsidTr="00201071">
        <w:tc>
          <w:tcPr>
            <w:tcW w:w="4678" w:type="dxa"/>
            <w:shd w:val="clear" w:color="auto" w:fill="auto"/>
          </w:tcPr>
          <w:p w14:paraId="3BDA201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(-ов)/Карточного счет (-ов) с указанием присвоенного номера Счета (-ов) /Карточного счета (-ов) и даты открытия.</w:t>
            </w:r>
          </w:p>
        </w:tc>
        <w:tc>
          <w:tcPr>
            <w:tcW w:w="4678" w:type="dxa"/>
          </w:tcPr>
          <w:p w14:paraId="7E6FB004" w14:textId="358C3C1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When the Authorized Representative of the Bank signs the above applications, the number and date of the Agreement (when concluding the Agreement) and the opening of the respective Account(s)/Card Account(s) shall be put in with the number(s) of the Account(s)/Card Account(s) and the opening date indicated.</w:t>
            </w:r>
          </w:p>
        </w:tc>
      </w:tr>
      <w:tr w:rsidR="00D630CD" w:rsidRPr="00201071" w14:paraId="5F88458A" w14:textId="1C676944" w:rsidTr="00201071">
        <w:tc>
          <w:tcPr>
            <w:tcW w:w="4678" w:type="dxa"/>
            <w:shd w:val="clear" w:color="auto" w:fill="auto"/>
          </w:tcPr>
          <w:p w14:paraId="5AD95B1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3.5. В подтверждение факта заключения Договора и/или открытия Счета (-ов) /Карточного </w:t>
            </w:r>
            <w:r w:rsidRPr="00201071">
              <w:rPr>
                <w:rFonts w:ascii="Times New Roman" w:hAnsi="Times New Roman" w:cs="Times New Roman"/>
                <w:sz w:val="28"/>
                <w:szCs w:val="28"/>
              </w:rPr>
              <w:lastRenderedPageBreak/>
              <w:t xml:space="preserve">счета (-ов)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(-ов)/Карточного счета (-ов) и дате его (их) открытия. </w:t>
            </w:r>
          </w:p>
        </w:tc>
        <w:tc>
          <w:tcPr>
            <w:tcW w:w="4678" w:type="dxa"/>
          </w:tcPr>
          <w:p w14:paraId="7FACD57F" w14:textId="5FEB063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3.5. To confirm conclusion of the Agreement and/or opening of the Account(s)/Card Account(s), the Bank </w:t>
            </w:r>
            <w:r w:rsidRPr="00201071">
              <w:rPr>
                <w:rFonts w:ascii="Times New Roman" w:hAnsi="Times New Roman" w:cs="Times New Roman"/>
                <w:sz w:val="28"/>
                <w:lang w:val="en-US" w:bidi="en-US"/>
              </w:rPr>
              <w:lastRenderedPageBreak/>
              <w:t xml:space="preserve">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Account(s)/Card Account(s) and the date of its (their) opening. </w:t>
            </w:r>
          </w:p>
        </w:tc>
      </w:tr>
      <w:tr w:rsidR="00D630CD" w:rsidRPr="00201071" w14:paraId="0A0886BC" w14:textId="57B05BD3" w:rsidTr="00201071">
        <w:tc>
          <w:tcPr>
            <w:tcW w:w="4678" w:type="dxa"/>
            <w:shd w:val="clear" w:color="auto" w:fill="auto"/>
          </w:tcPr>
          <w:p w14:paraId="09E0A437" w14:textId="0485E3B4" w:rsidR="00D630CD" w:rsidRPr="00201071" w:rsidRDefault="00D630CD" w:rsidP="00201071">
            <w:pPr>
              <w:jc w:val="both"/>
              <w:rPr>
                <w:rFonts w:ascii="Times New Roman" w:hAnsi="Times New Roman" w:cs="Times New Roman"/>
                <w:b/>
                <w:sz w:val="28"/>
                <w:szCs w:val="28"/>
              </w:rPr>
            </w:pPr>
            <w:r w:rsidRPr="00201071">
              <w:rPr>
                <w:rFonts w:ascii="Times New Roman" w:hAnsi="Times New Roman" w:cs="Times New Roman"/>
                <w:sz w:val="28"/>
                <w:szCs w:val="28"/>
              </w:rPr>
              <w:lastRenderedPageBreak/>
              <w:t>3.6.  Количество и валюта открываемого Счета (-ов)</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 xml:space="preserve">Карточного счета (-ов)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определяются в указанных Заявлениях. </w:t>
            </w:r>
          </w:p>
        </w:tc>
        <w:tc>
          <w:tcPr>
            <w:tcW w:w="4678" w:type="dxa"/>
          </w:tcPr>
          <w:p w14:paraId="7696C651" w14:textId="565B4CF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3.6.  The number and currency of the Account(s)/Card Account(s) to be opened shall be indicated by the Client in the Application for Concluding the Agreement and/or Application for Opening an Additional Account. On the basis of the Application for Concluding the Agreement or Application for Opening an Additional Account, the Bank may open the required number of Accounts/Card Accounts to the Client, including those in different currencies, in cases stipulated by the legislation of the Russian Federation, the Terms and the Agreement. The currency and number of the Accounts/Card Accounts shall be set forth in the said Applications. </w:t>
            </w:r>
          </w:p>
        </w:tc>
      </w:tr>
      <w:tr w:rsidR="00D630CD" w:rsidRPr="00201071" w14:paraId="2F04BEE1" w14:textId="0A35CAFA" w:rsidTr="00201071">
        <w:tc>
          <w:tcPr>
            <w:tcW w:w="4678" w:type="dxa"/>
            <w:shd w:val="clear" w:color="auto" w:fill="auto"/>
          </w:tcPr>
          <w:p w14:paraId="042588FB" w14:textId="77777777" w:rsidR="00D630CD" w:rsidRPr="00201071" w:rsidRDefault="00D630CD" w:rsidP="00D630CD">
            <w:pPr>
              <w:jc w:val="both"/>
              <w:rPr>
                <w:rFonts w:ascii="Times New Roman" w:hAnsi="Times New Roman" w:cs="Times New Roman"/>
                <w:b/>
                <w:sz w:val="28"/>
                <w:szCs w:val="28"/>
                <w:lang w:val="en-US"/>
              </w:rPr>
            </w:pPr>
          </w:p>
        </w:tc>
        <w:tc>
          <w:tcPr>
            <w:tcW w:w="4678" w:type="dxa"/>
          </w:tcPr>
          <w:p w14:paraId="54084AD2" w14:textId="77777777" w:rsidR="00D630CD" w:rsidRPr="00201071" w:rsidRDefault="00D630CD" w:rsidP="00D630CD">
            <w:pPr>
              <w:jc w:val="both"/>
              <w:rPr>
                <w:rFonts w:ascii="Times New Roman" w:hAnsi="Times New Roman" w:cs="Times New Roman"/>
                <w:b/>
                <w:sz w:val="28"/>
                <w:szCs w:val="28"/>
                <w:lang w:val="en-US"/>
              </w:rPr>
            </w:pPr>
          </w:p>
        </w:tc>
      </w:tr>
      <w:tr w:rsidR="00D630CD" w:rsidRPr="00201071" w14:paraId="10C9A37E" w14:textId="604401C3" w:rsidTr="00201071">
        <w:tc>
          <w:tcPr>
            <w:tcW w:w="4678" w:type="dxa"/>
            <w:shd w:val="clear" w:color="auto" w:fill="auto"/>
          </w:tcPr>
          <w:p w14:paraId="641B9255"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8" w:type="dxa"/>
          </w:tcPr>
          <w:p w14:paraId="5CFA4D7A" w14:textId="07A494C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4. TYPES OF BANK ACCOUNTS OPENED IN ACCORDANCE WITH THE TERMS. ACCOUNT MAINTENANCE PROCEDURE</w:t>
            </w:r>
          </w:p>
        </w:tc>
      </w:tr>
      <w:tr w:rsidR="00D630CD" w:rsidRPr="00201071" w14:paraId="5140E34C" w14:textId="41CCF16B" w:rsidTr="00201071">
        <w:tc>
          <w:tcPr>
            <w:tcW w:w="4678" w:type="dxa"/>
            <w:shd w:val="clear" w:color="auto" w:fill="auto"/>
          </w:tcPr>
          <w:p w14:paraId="2291DFBC" w14:textId="77777777" w:rsidR="00D630CD" w:rsidRPr="00201071" w:rsidRDefault="00D630CD" w:rsidP="00D630CD">
            <w:pPr>
              <w:jc w:val="center"/>
            </w:pPr>
          </w:p>
        </w:tc>
        <w:tc>
          <w:tcPr>
            <w:tcW w:w="4678" w:type="dxa"/>
          </w:tcPr>
          <w:p w14:paraId="5787EF1E" w14:textId="77777777" w:rsidR="00D630CD" w:rsidRPr="00201071" w:rsidRDefault="00D630CD" w:rsidP="00D630CD">
            <w:pPr>
              <w:jc w:val="center"/>
            </w:pPr>
          </w:p>
        </w:tc>
      </w:tr>
      <w:tr w:rsidR="00D630CD" w:rsidRPr="00201071" w14:paraId="1CD9AD92" w14:textId="02D50424" w:rsidTr="00201071">
        <w:tc>
          <w:tcPr>
            <w:tcW w:w="4678" w:type="dxa"/>
            <w:shd w:val="clear" w:color="auto" w:fill="auto"/>
          </w:tcPr>
          <w:p w14:paraId="415CB6B2" w14:textId="77777777" w:rsidR="00D630CD" w:rsidRPr="00201071" w:rsidRDefault="00D630CD" w:rsidP="00D630CD">
            <w:pPr>
              <w:pStyle w:val="a5"/>
              <w:spacing w:before="0"/>
              <w:ind w:right="0"/>
            </w:pPr>
            <w:r w:rsidRPr="00201071">
              <w:t>4.1. В соответствии с Условиями Банк открывает следующие виды банковских счетов:</w:t>
            </w:r>
          </w:p>
        </w:tc>
        <w:tc>
          <w:tcPr>
            <w:tcW w:w="4678" w:type="dxa"/>
          </w:tcPr>
          <w:p w14:paraId="6E17B0C3" w14:textId="4FEC18C4" w:rsidR="00D630CD" w:rsidRPr="00201071" w:rsidRDefault="00D630CD" w:rsidP="00D630CD">
            <w:pPr>
              <w:pStyle w:val="a5"/>
              <w:spacing w:before="0"/>
              <w:ind w:right="0"/>
              <w:rPr>
                <w:lang w:val="en-US"/>
              </w:rPr>
            </w:pPr>
            <w:r w:rsidRPr="00201071">
              <w:rPr>
                <w:lang w:val="en-US" w:bidi="en-US"/>
              </w:rPr>
              <w:t>4.1. According to the Terms, the Bank shall open the following types of bank accounts:</w:t>
            </w:r>
          </w:p>
        </w:tc>
      </w:tr>
      <w:tr w:rsidR="00D630CD" w:rsidRPr="00201071" w14:paraId="0BB0FFEF" w14:textId="19BDF229" w:rsidTr="00201071">
        <w:tc>
          <w:tcPr>
            <w:tcW w:w="4678" w:type="dxa"/>
            <w:shd w:val="clear" w:color="auto" w:fill="auto"/>
          </w:tcPr>
          <w:p w14:paraId="65E48AE2" w14:textId="77777777" w:rsidR="00D630CD" w:rsidRPr="00201071" w:rsidRDefault="00D630CD" w:rsidP="00D630CD">
            <w:pPr>
              <w:pStyle w:val="a5"/>
              <w:spacing w:before="0"/>
              <w:ind w:right="0"/>
            </w:pPr>
            <w:r w:rsidRPr="00201071">
              <w:t xml:space="preserve">Расчетный счет, Карточный счет в валюте Российской Федерации; </w:t>
            </w:r>
          </w:p>
        </w:tc>
        <w:tc>
          <w:tcPr>
            <w:tcW w:w="4678" w:type="dxa"/>
          </w:tcPr>
          <w:p w14:paraId="7B503D92" w14:textId="2F7EF0D2" w:rsidR="00D630CD" w:rsidRPr="00201071" w:rsidRDefault="00D630CD" w:rsidP="00D630CD">
            <w:pPr>
              <w:pStyle w:val="a5"/>
              <w:spacing w:before="0"/>
              <w:ind w:right="0"/>
              <w:rPr>
                <w:lang w:val="en-US"/>
              </w:rPr>
            </w:pPr>
            <w:r w:rsidRPr="00201071">
              <w:rPr>
                <w:lang w:val="en-US" w:bidi="en-US"/>
              </w:rPr>
              <w:t xml:space="preserve">Settlement account, Card Account in the currency of the Russian Federation; </w:t>
            </w:r>
          </w:p>
        </w:tc>
      </w:tr>
      <w:tr w:rsidR="00D630CD" w:rsidRPr="00201071" w14:paraId="49D94EAA" w14:textId="3CDEE78A" w:rsidTr="00201071">
        <w:tc>
          <w:tcPr>
            <w:tcW w:w="4678" w:type="dxa"/>
            <w:shd w:val="clear" w:color="auto" w:fill="auto"/>
          </w:tcPr>
          <w:p w14:paraId="205722A8" w14:textId="77777777" w:rsidR="00D630CD" w:rsidRPr="00201071" w:rsidRDefault="00D630CD" w:rsidP="00D630CD">
            <w:pPr>
              <w:pStyle w:val="a5"/>
              <w:spacing w:before="0"/>
              <w:ind w:right="0"/>
            </w:pPr>
            <w:r w:rsidRPr="00201071">
              <w:lastRenderedPageBreak/>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678" w:type="dxa"/>
          </w:tcPr>
          <w:p w14:paraId="34B26F8C" w14:textId="33E9650F" w:rsidR="00D630CD" w:rsidRPr="00201071" w:rsidRDefault="00D630CD" w:rsidP="00D630CD">
            <w:pPr>
              <w:pStyle w:val="a5"/>
              <w:spacing w:before="0"/>
              <w:ind w:right="0"/>
              <w:rPr>
                <w:lang w:val="en-US"/>
              </w:rPr>
            </w:pPr>
            <w:r w:rsidRPr="00201071">
              <w:rPr>
                <w:lang w:val="en-US" w:bidi="en-US"/>
              </w:rPr>
              <w:t>Settlement account, Card Account in a foreign currency. An account can be opened in a foreign currency if this currency is available in the Bank for opening and maintaining Accounts/Card Accounts.</w:t>
            </w:r>
          </w:p>
        </w:tc>
      </w:tr>
      <w:tr w:rsidR="00D630CD" w:rsidRPr="00201071" w14:paraId="4290BB88" w14:textId="21D0D079" w:rsidTr="00201071">
        <w:tc>
          <w:tcPr>
            <w:tcW w:w="4678" w:type="dxa"/>
            <w:shd w:val="clear" w:color="auto" w:fill="auto"/>
          </w:tcPr>
          <w:p w14:paraId="30AB9C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678" w:type="dxa"/>
          </w:tcPr>
          <w:p w14:paraId="66E2079F" w14:textId="1BD6AFD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4.2. The Bank shall accrue interest on the credit balances of the Account in the manner and in the amount specified in the Tariff Rates. </w:t>
            </w:r>
          </w:p>
        </w:tc>
      </w:tr>
      <w:tr w:rsidR="00D630CD" w:rsidRPr="00201071" w14:paraId="0979AF18" w14:textId="7071F97C" w:rsidTr="00201071">
        <w:tc>
          <w:tcPr>
            <w:tcW w:w="4678" w:type="dxa"/>
            <w:shd w:val="clear" w:color="auto" w:fill="auto"/>
          </w:tcPr>
          <w:p w14:paraId="457736A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678" w:type="dxa"/>
          </w:tcPr>
          <w:p w14:paraId="4DBAE495" w14:textId="1624983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No interest shall accrue on the actual balance of funds on the Card Account, unless otherwise provided by the Tariff Rates.</w:t>
            </w:r>
          </w:p>
        </w:tc>
      </w:tr>
      <w:tr w:rsidR="00D630CD" w:rsidRPr="00201071" w14:paraId="33EB487E" w14:textId="57B4D0F7" w:rsidTr="00201071">
        <w:tc>
          <w:tcPr>
            <w:tcW w:w="4678" w:type="dxa"/>
            <w:shd w:val="clear" w:color="auto" w:fill="auto"/>
          </w:tcPr>
          <w:p w14:paraId="1C3EE531"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8" w:type="dxa"/>
          </w:tcPr>
          <w:p w14:paraId="5141D007" w14:textId="14EFFF93"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4.3. The Client shall pay for the Bank's services in accordance with the rates and within the terms according to the Tariff Rates, unless otherwise stipulated in the agreement (contract) concluded between the Client and the Bank, which is signed by the Authorized Representatives of the Parties.</w:t>
            </w:r>
          </w:p>
        </w:tc>
      </w:tr>
      <w:tr w:rsidR="00D630CD" w:rsidRPr="00201071" w14:paraId="57D5B7CC" w14:textId="6C957738" w:rsidTr="00201071">
        <w:tc>
          <w:tcPr>
            <w:tcW w:w="4678" w:type="dxa"/>
            <w:shd w:val="clear" w:color="auto" w:fill="auto"/>
          </w:tcPr>
          <w:p w14:paraId="6448CC6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w:t>
            </w:r>
            <w:r w:rsidRPr="00201071">
              <w:rPr>
                <w:rFonts w:ascii="Times New Roman" w:hAnsi="Times New Roman" w:cs="Times New Roman"/>
                <w:sz w:val="28"/>
                <w:szCs w:val="28"/>
              </w:rPr>
              <w:lastRenderedPageBreak/>
              <w:t>индивидуальных условий, осуществляется Банком на основе отдельных договоров.</w:t>
            </w:r>
          </w:p>
        </w:tc>
        <w:tc>
          <w:tcPr>
            <w:tcW w:w="4678" w:type="dxa"/>
          </w:tcPr>
          <w:p w14:paraId="1365B551" w14:textId="562C677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4.4. The list and terms of rendering cash settlement services by the Bank and settlements with the use of the Cards are determined by the current Tariff Rates and these Terms. The Client may be provided with additional services related to settlement and cash services and settlements with the use of the Cards, including those that supplement and/or modify the standard terms of settlement and cash services under the Agreement. Provision of the said services is carried out on the basis of addendums to the Agreement and other agreements between the Parties. Provision of services not directly related to cash settlement services and granting individual terms and conditions shall be performed by the Bank on the basis of separate agreements.</w:t>
            </w:r>
          </w:p>
        </w:tc>
      </w:tr>
      <w:tr w:rsidR="00D630CD" w:rsidRPr="00201071" w14:paraId="356A36CF" w14:textId="7F5C8D67" w:rsidTr="00201071">
        <w:tc>
          <w:tcPr>
            <w:tcW w:w="4678" w:type="dxa"/>
            <w:shd w:val="clear" w:color="auto" w:fill="auto"/>
          </w:tcPr>
          <w:p w14:paraId="3CF8F20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678" w:type="dxa"/>
          </w:tcPr>
          <w:p w14:paraId="03943B22" w14:textId="008A41D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4.5. The Parties shall agree that the Bank has no obligation to determine and control the use of funds from the Account/Card Account.</w:t>
            </w:r>
          </w:p>
        </w:tc>
      </w:tr>
      <w:tr w:rsidR="00D630CD" w:rsidRPr="00201071" w14:paraId="21DEF45C" w14:textId="32945AA5" w:rsidTr="00201071">
        <w:tc>
          <w:tcPr>
            <w:tcW w:w="4678" w:type="dxa"/>
            <w:shd w:val="clear" w:color="auto" w:fill="auto"/>
          </w:tcPr>
          <w:p w14:paraId="46C5807C" w14:textId="77777777" w:rsidR="00D630CD" w:rsidRPr="00201071" w:rsidRDefault="00D630CD" w:rsidP="00D630CD">
            <w:pPr>
              <w:autoSpaceDE w:val="0"/>
              <w:autoSpaceDN w:val="0"/>
              <w:adjustRightInd w:val="0"/>
              <w:jc w:val="both"/>
              <w:rPr>
                <w:lang w:val="en-US"/>
              </w:rPr>
            </w:pPr>
          </w:p>
        </w:tc>
        <w:tc>
          <w:tcPr>
            <w:tcW w:w="4678" w:type="dxa"/>
          </w:tcPr>
          <w:p w14:paraId="5635A587" w14:textId="77777777" w:rsidR="00D630CD" w:rsidRPr="00201071" w:rsidRDefault="00D630CD" w:rsidP="00D630CD">
            <w:pPr>
              <w:autoSpaceDE w:val="0"/>
              <w:autoSpaceDN w:val="0"/>
              <w:adjustRightInd w:val="0"/>
              <w:jc w:val="both"/>
              <w:rPr>
                <w:lang w:val="en-US"/>
              </w:rPr>
            </w:pPr>
          </w:p>
        </w:tc>
      </w:tr>
      <w:tr w:rsidR="00D630CD" w:rsidRPr="00201071" w14:paraId="20ACE620" w14:textId="6FB7EE01" w:rsidTr="00201071">
        <w:tc>
          <w:tcPr>
            <w:tcW w:w="4678" w:type="dxa"/>
            <w:shd w:val="clear" w:color="auto" w:fill="auto"/>
          </w:tcPr>
          <w:p w14:paraId="015122B3"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c>
          <w:tcPr>
            <w:tcW w:w="4678" w:type="dxa"/>
          </w:tcPr>
          <w:p w14:paraId="44C72486"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r>
      <w:tr w:rsidR="00D630CD" w:rsidRPr="00201071" w14:paraId="73302075" w14:textId="763D2BC6" w:rsidTr="00201071">
        <w:tc>
          <w:tcPr>
            <w:tcW w:w="4678" w:type="dxa"/>
            <w:shd w:val="clear" w:color="auto" w:fill="auto"/>
          </w:tcPr>
          <w:p w14:paraId="24051CD7"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3"/>
            </w:r>
          </w:p>
        </w:tc>
        <w:tc>
          <w:tcPr>
            <w:tcW w:w="4678" w:type="dxa"/>
            <w:vAlign w:val="center"/>
          </w:tcPr>
          <w:p w14:paraId="3BF2D322" w14:textId="40F1A713" w:rsidR="00D630CD" w:rsidRPr="00201071" w:rsidRDefault="00D630CD" w:rsidP="00751CD5">
            <w:pPr>
              <w:autoSpaceDE w:val="0"/>
              <w:autoSpaceDN w:val="0"/>
              <w:adjustRightInd w:val="0"/>
              <w:jc w:val="center"/>
              <w:rPr>
                <w:rFonts w:ascii="Times New Roman" w:hAnsi="Times New Roman" w:cs="Times New Roman"/>
                <w:b/>
                <w:sz w:val="28"/>
                <w:szCs w:val="28"/>
                <w:vertAlign w:val="superscript"/>
                <w:lang w:val="en-US"/>
              </w:rPr>
            </w:pPr>
            <w:r w:rsidRPr="00201071">
              <w:rPr>
                <w:rFonts w:ascii="Times New Roman" w:hAnsi="Times New Roman" w:cs="Times New Roman"/>
                <w:b/>
                <w:sz w:val="28"/>
                <w:lang w:val="en-US" w:bidi="en-US"/>
              </w:rPr>
              <w:t>5. SETTLEMENT AND CASH MANAGEMENT PROCEDURES</w:t>
            </w:r>
            <w:r w:rsidR="00751CD5" w:rsidRPr="00201071">
              <w:rPr>
                <w:rFonts w:ascii="Times New Roman" w:hAnsi="Times New Roman" w:cs="Times New Roman"/>
                <w:b/>
                <w:sz w:val="28"/>
                <w:vertAlign w:val="superscript"/>
                <w:lang w:val="en-US" w:bidi="en-US"/>
              </w:rPr>
              <w:t>2</w:t>
            </w:r>
          </w:p>
        </w:tc>
      </w:tr>
      <w:tr w:rsidR="00D630CD" w:rsidRPr="00201071" w14:paraId="54C31604" w14:textId="6330A57A" w:rsidTr="00201071">
        <w:tc>
          <w:tcPr>
            <w:tcW w:w="4678" w:type="dxa"/>
            <w:shd w:val="clear" w:color="auto" w:fill="auto"/>
          </w:tcPr>
          <w:p w14:paraId="185A217A" w14:textId="77777777" w:rsidR="00D630CD" w:rsidRPr="00201071" w:rsidRDefault="00D630CD" w:rsidP="00D630CD">
            <w:pPr>
              <w:tabs>
                <w:tab w:val="left" w:pos="1134"/>
              </w:tabs>
              <w:autoSpaceDE w:val="0"/>
              <w:autoSpaceDN w:val="0"/>
              <w:adjustRightInd w:val="0"/>
              <w:jc w:val="center"/>
              <w:rPr>
                <w:lang w:val="en-US"/>
              </w:rPr>
            </w:pPr>
            <w:r w:rsidRPr="00201071">
              <w:rPr>
                <w:rFonts w:ascii="Times New Roman" w:hAnsi="Times New Roman" w:cs="Times New Roman"/>
                <w:b/>
                <w:sz w:val="28"/>
                <w:szCs w:val="28"/>
                <w:lang w:val="en-US"/>
              </w:rPr>
              <w:t xml:space="preserve"> </w:t>
            </w:r>
          </w:p>
        </w:tc>
        <w:tc>
          <w:tcPr>
            <w:tcW w:w="4678" w:type="dxa"/>
          </w:tcPr>
          <w:p w14:paraId="60A5CAF1" w14:textId="695E3515" w:rsidR="00D630CD" w:rsidRPr="00201071" w:rsidRDefault="00D630CD" w:rsidP="00D630CD">
            <w:pPr>
              <w:tabs>
                <w:tab w:val="left" w:pos="1134"/>
              </w:tabs>
              <w:autoSpaceDE w:val="0"/>
              <w:autoSpaceDN w:val="0"/>
              <w:adjustRightInd w:val="0"/>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 </w:t>
            </w:r>
          </w:p>
        </w:tc>
      </w:tr>
      <w:tr w:rsidR="00D630CD" w:rsidRPr="00201071" w14:paraId="7011D267" w14:textId="7B5F72D4" w:rsidTr="00201071">
        <w:tc>
          <w:tcPr>
            <w:tcW w:w="4678" w:type="dxa"/>
            <w:shd w:val="clear" w:color="auto" w:fill="auto"/>
          </w:tcPr>
          <w:p w14:paraId="5B308958"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8" w:type="dxa"/>
          </w:tcPr>
          <w:p w14:paraId="4349B00C" w14:textId="5E275A8B"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5.1. The Bank provides settlement and cash services on the Account on the basis of Orders in accordance with the legislation of the Russian Federation, regulatory acts of the Bank of Russia, as well as accepted banking rules and customs.</w:t>
            </w:r>
          </w:p>
        </w:tc>
      </w:tr>
      <w:tr w:rsidR="00D630CD" w:rsidRPr="00201071" w14:paraId="7E239B4D" w14:textId="031BA43C" w:rsidTr="00201071">
        <w:tc>
          <w:tcPr>
            <w:tcW w:w="4678" w:type="dxa"/>
            <w:shd w:val="clear" w:color="auto" w:fill="auto"/>
          </w:tcPr>
          <w:p w14:paraId="76C1A6A9"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8" w:type="dxa"/>
          </w:tcPr>
          <w:p w14:paraId="25E78A72" w14:textId="26C96043"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5.2. The right of the recipient of the funds to make claims in regard to the Client's Account shall be stipulated in a separate agreement between the Parties, unless such right is specifically provided for by the legislation of the Russian Federation.</w:t>
            </w:r>
          </w:p>
        </w:tc>
      </w:tr>
      <w:tr w:rsidR="00D630CD" w:rsidRPr="00201071" w14:paraId="0D2B8423" w14:textId="5F1A7F32" w:rsidTr="00201071">
        <w:tc>
          <w:tcPr>
            <w:tcW w:w="4678" w:type="dxa"/>
            <w:shd w:val="clear" w:color="auto" w:fill="auto"/>
          </w:tcPr>
          <w:p w14:paraId="3709C73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8" w:type="dxa"/>
          </w:tcPr>
          <w:p w14:paraId="0D0FDF77" w14:textId="167EB50C"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D630CD" w:rsidRPr="00201071" w14:paraId="0DDBDAB6" w14:textId="77DFEFAE" w:rsidTr="00201071">
        <w:tc>
          <w:tcPr>
            <w:tcW w:w="4678" w:type="dxa"/>
            <w:shd w:val="clear" w:color="auto" w:fill="auto"/>
          </w:tcPr>
          <w:p w14:paraId="5978E45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Исправления в Распоряжениях не допускаются, установленные формы </w:t>
            </w:r>
            <w:r w:rsidRPr="00201071">
              <w:rPr>
                <w:rFonts w:ascii="Times New Roman" w:hAnsi="Times New Roman" w:cs="Times New Roman"/>
                <w:sz w:val="28"/>
                <w:szCs w:val="28"/>
              </w:rPr>
              <w:lastRenderedPageBreak/>
              <w:t>Распоряжений являются обязательными для Клиента.</w:t>
            </w:r>
          </w:p>
        </w:tc>
        <w:tc>
          <w:tcPr>
            <w:tcW w:w="4678" w:type="dxa"/>
          </w:tcPr>
          <w:p w14:paraId="58B922B7" w14:textId="15F44482"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No corrections are allowed in the Orders, the established forms of Orders are binding on the Client.</w:t>
            </w:r>
          </w:p>
        </w:tc>
      </w:tr>
      <w:tr w:rsidR="00D630CD" w:rsidRPr="00201071" w14:paraId="3D4F2D7D" w14:textId="0877817B" w:rsidTr="00201071">
        <w:tc>
          <w:tcPr>
            <w:tcW w:w="4678" w:type="dxa"/>
            <w:shd w:val="clear" w:color="auto" w:fill="auto"/>
          </w:tcPr>
          <w:p w14:paraId="46621F14" w14:textId="77777777" w:rsidR="00D630CD" w:rsidRPr="00201071" w:rsidRDefault="00D630CD" w:rsidP="00D630CD">
            <w:pPr>
              <w:pStyle w:val="a5"/>
              <w:tabs>
                <w:tab w:val="left" w:pos="1134"/>
              </w:tabs>
              <w:spacing w:before="0"/>
              <w:ind w:right="0"/>
            </w:pPr>
            <w:r w:rsidRPr="00201071">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201071">
              <w:rPr>
                <w:vertAlign w:val="superscript"/>
              </w:rPr>
              <w:footnoteReference w:id="4"/>
            </w:r>
          </w:p>
        </w:tc>
        <w:tc>
          <w:tcPr>
            <w:tcW w:w="4678" w:type="dxa"/>
          </w:tcPr>
          <w:p w14:paraId="2C0993A1" w14:textId="2089F825" w:rsidR="00D630CD" w:rsidRPr="00201071" w:rsidRDefault="00D630CD" w:rsidP="00751CD5">
            <w:pPr>
              <w:pStyle w:val="a5"/>
              <w:tabs>
                <w:tab w:val="left" w:pos="1134"/>
              </w:tabs>
              <w:spacing w:before="0"/>
              <w:ind w:right="0"/>
              <w:rPr>
                <w:vertAlign w:val="superscript"/>
                <w:lang w:val="en-US"/>
              </w:rPr>
            </w:pPr>
            <w:r w:rsidRPr="00201071">
              <w:rPr>
                <w:lang w:val="en-US" w:bidi="en-US"/>
              </w:rPr>
              <w:t>5.4.  The Bank accepts orders in relation to the Account for execution on business days of the Bank. The Bank shall independently determine the duration of the operational day of the Bank (a part of the business day of the Bank during which Orders are accepted for execution with the current date) and shall provide the information thereon in the Tariff</w:t>
            </w:r>
            <w:r w:rsidR="00751CD5" w:rsidRPr="00201071">
              <w:rPr>
                <w:lang w:val="en-US" w:bidi="en-US"/>
              </w:rPr>
              <w:t xml:space="preserve"> Rates.</w:t>
            </w:r>
            <w:r w:rsidR="00751CD5" w:rsidRPr="00201071">
              <w:rPr>
                <w:vertAlign w:val="superscript"/>
                <w:lang w:val="en-US" w:bidi="en-US"/>
              </w:rPr>
              <w:t>3</w:t>
            </w:r>
          </w:p>
        </w:tc>
      </w:tr>
      <w:tr w:rsidR="00D630CD" w:rsidRPr="00201071" w14:paraId="4FA683B5" w14:textId="3684D6C7" w:rsidTr="00201071">
        <w:tc>
          <w:tcPr>
            <w:tcW w:w="4678" w:type="dxa"/>
            <w:shd w:val="clear" w:color="auto" w:fill="auto"/>
          </w:tcPr>
          <w:p w14:paraId="2190EB7B" w14:textId="77777777" w:rsidR="00D630CD" w:rsidRPr="00201071" w:rsidRDefault="00D630CD" w:rsidP="00D630CD">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8" w:type="dxa"/>
          </w:tcPr>
          <w:p w14:paraId="461FEBA7" w14:textId="15FBA232" w:rsidR="00D630CD" w:rsidRPr="00201071" w:rsidRDefault="00D630CD" w:rsidP="00D630CD">
            <w:pPr>
              <w:tabs>
                <w:tab w:val="left" w:pos="1134"/>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D630CD" w:rsidRPr="00201071" w14:paraId="1CDC4B5A" w14:textId="59EE65D1" w:rsidTr="00201071">
        <w:tc>
          <w:tcPr>
            <w:tcW w:w="4678" w:type="dxa"/>
            <w:shd w:val="clear" w:color="auto" w:fill="auto"/>
          </w:tcPr>
          <w:p w14:paraId="42178F2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8" w:type="dxa"/>
          </w:tcPr>
          <w:p w14:paraId="0DC2181B" w14:textId="718A171A"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Orders accepted by the Bank after the end of an operational day shall be executed on the next business day of the Bank. </w:t>
            </w:r>
          </w:p>
        </w:tc>
      </w:tr>
      <w:tr w:rsidR="00D630CD" w:rsidRPr="00201071" w14:paraId="1837DAB8" w14:textId="7F5EE7FE" w:rsidTr="00201071">
        <w:tc>
          <w:tcPr>
            <w:tcW w:w="4678" w:type="dxa"/>
            <w:shd w:val="clear" w:color="auto" w:fill="auto"/>
          </w:tcPr>
          <w:p w14:paraId="4A43704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w:t>
            </w:r>
            <w:r w:rsidRPr="00201071">
              <w:rPr>
                <w:rFonts w:ascii="Times New Roman" w:eastAsia="Times New Roman" w:hAnsi="Times New Roman" w:cs="Times New Roman"/>
                <w:snapToGrid w:val="0"/>
                <w:sz w:val="28"/>
                <w:szCs w:val="28"/>
                <w:lang w:eastAsia="ru-RU"/>
              </w:rPr>
              <w:lastRenderedPageBreak/>
              <w:t xml:space="preserve">исполнения клиентских заявок и распоряжений на покупку и продажу иностранной валюты за рубли. </w:t>
            </w:r>
          </w:p>
        </w:tc>
        <w:tc>
          <w:tcPr>
            <w:tcW w:w="4678" w:type="dxa"/>
          </w:tcPr>
          <w:p w14:paraId="6EEBAE72" w14:textId="59A53076"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Orders for purchase (sale) of foreign currency for rubles shall be executed by the Bank within the terms set out in the procedure approved by the Bank for acceptance and execution of client </w:t>
            </w:r>
            <w:r w:rsidRPr="00201071">
              <w:rPr>
                <w:rFonts w:ascii="Times New Roman" w:hAnsi="Times New Roman" w:cs="Times New Roman"/>
                <w:snapToGrid w:val="0"/>
                <w:sz w:val="28"/>
                <w:lang w:val="en-US" w:bidi="en-US"/>
              </w:rPr>
              <w:lastRenderedPageBreak/>
              <w:t xml:space="preserve">orders and orders for purchase and sale of foreign currency for rubles. </w:t>
            </w:r>
          </w:p>
        </w:tc>
      </w:tr>
      <w:tr w:rsidR="00D630CD" w:rsidRPr="00201071" w14:paraId="5B157A80" w14:textId="7D67BA10" w:rsidTr="00201071">
        <w:tc>
          <w:tcPr>
            <w:tcW w:w="4678" w:type="dxa"/>
            <w:shd w:val="clear" w:color="auto" w:fill="auto"/>
          </w:tcPr>
          <w:p w14:paraId="31CE86C8" w14:textId="77777777" w:rsidR="00D630CD" w:rsidRPr="00201071" w:rsidRDefault="00D630CD" w:rsidP="00AD7EDE">
            <w:pPr>
              <w:jc w:val="both"/>
            </w:pPr>
            <w:r w:rsidRPr="00201071">
              <w:rPr>
                <w:rFonts w:ascii="Times New Roman" w:hAnsi="Times New Roman" w:cs="Times New Roman"/>
                <w:sz w:val="28"/>
                <w:szCs w:val="28"/>
              </w:rPr>
              <w:lastRenderedPageBreak/>
              <w:t xml:space="preserve">5.5. При приеме Распоряжений к исполнению Банк осуществляет следующие процедуры: </w:t>
            </w:r>
          </w:p>
        </w:tc>
        <w:tc>
          <w:tcPr>
            <w:tcW w:w="4678" w:type="dxa"/>
          </w:tcPr>
          <w:p w14:paraId="53364F37" w14:textId="31410DFD" w:rsidR="00D630CD" w:rsidRPr="00201071" w:rsidRDefault="00D630CD" w:rsidP="00AD7EDE">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5.5. When accepting Orders for execution, the Bank shall perform the following procedures: </w:t>
            </w:r>
          </w:p>
        </w:tc>
      </w:tr>
      <w:tr w:rsidR="00D630CD" w:rsidRPr="00201071" w14:paraId="1D541C57" w14:textId="07E31658" w:rsidTr="00201071">
        <w:tc>
          <w:tcPr>
            <w:tcW w:w="4678" w:type="dxa"/>
            <w:shd w:val="clear" w:color="auto" w:fill="auto"/>
          </w:tcPr>
          <w:p w14:paraId="62096427"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8" w:type="dxa"/>
          </w:tcPr>
          <w:p w14:paraId="743934CF" w14:textId="27C264B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certification of the right to dispose of funds; </w:t>
            </w:r>
          </w:p>
        </w:tc>
      </w:tr>
      <w:tr w:rsidR="00D630CD" w:rsidRPr="00201071" w14:paraId="48B201DD" w14:textId="0E263F90" w:rsidTr="00201071">
        <w:tc>
          <w:tcPr>
            <w:tcW w:w="4678" w:type="dxa"/>
            <w:shd w:val="clear" w:color="auto" w:fill="auto"/>
          </w:tcPr>
          <w:p w14:paraId="3ECFE5D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8" w:type="dxa"/>
          </w:tcPr>
          <w:p w14:paraId="49C455FF" w14:textId="679DECE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structural control and integrity control over the Orders; </w:t>
            </w:r>
          </w:p>
        </w:tc>
      </w:tr>
      <w:tr w:rsidR="00D630CD" w:rsidRPr="00201071" w14:paraId="08D2B84C" w14:textId="6803A9EC" w:rsidTr="00201071">
        <w:tc>
          <w:tcPr>
            <w:tcW w:w="4678" w:type="dxa"/>
            <w:shd w:val="clear" w:color="auto" w:fill="auto"/>
          </w:tcPr>
          <w:p w14:paraId="6FFE461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678" w:type="dxa"/>
          </w:tcPr>
          <w:p w14:paraId="5B1BB9AC" w14:textId="309778B9"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control of the details; </w:t>
            </w:r>
          </w:p>
        </w:tc>
      </w:tr>
      <w:tr w:rsidR="00D630CD" w:rsidRPr="00201071" w14:paraId="4B1DCC57" w14:textId="1BE26924" w:rsidTr="00201071">
        <w:tc>
          <w:tcPr>
            <w:tcW w:w="4678" w:type="dxa"/>
            <w:shd w:val="clear" w:color="auto" w:fill="auto"/>
          </w:tcPr>
          <w:p w14:paraId="16F4DF0E"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8" w:type="dxa"/>
          </w:tcPr>
          <w:p w14:paraId="3ACA87DE" w14:textId="3DFF1A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restrictions on the disposal of cash in the Account;</w:t>
            </w:r>
          </w:p>
        </w:tc>
      </w:tr>
      <w:tr w:rsidR="00D630CD" w:rsidRPr="00201071" w14:paraId="79160BA2" w14:textId="08178E04" w:rsidTr="00201071">
        <w:tc>
          <w:tcPr>
            <w:tcW w:w="4678" w:type="dxa"/>
            <w:shd w:val="clear" w:color="auto" w:fill="auto"/>
          </w:tcPr>
          <w:p w14:paraId="5134FE8B"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8" w:type="dxa"/>
          </w:tcPr>
          <w:p w14:paraId="3C090650" w14:textId="7E9F59F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third party consent (if applicable); </w:t>
            </w:r>
          </w:p>
        </w:tc>
      </w:tr>
      <w:tr w:rsidR="00D630CD" w:rsidRPr="00201071" w14:paraId="0F298679" w14:textId="1645F14B" w:rsidTr="00201071">
        <w:tc>
          <w:tcPr>
            <w:tcW w:w="4678" w:type="dxa"/>
            <w:shd w:val="clear" w:color="auto" w:fill="auto"/>
          </w:tcPr>
          <w:p w14:paraId="5DC950B1"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8" w:type="dxa"/>
          </w:tcPr>
          <w:p w14:paraId="6AB6357E" w14:textId="424C8DCA"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pre-authorization by the Client/availability authorization; </w:t>
            </w:r>
          </w:p>
        </w:tc>
      </w:tr>
      <w:tr w:rsidR="00D630CD" w:rsidRPr="00201071" w14:paraId="11FB708F" w14:textId="7276CFAA" w:rsidTr="00201071">
        <w:tc>
          <w:tcPr>
            <w:tcW w:w="4678" w:type="dxa"/>
            <w:shd w:val="clear" w:color="auto" w:fill="auto"/>
          </w:tcPr>
          <w:p w14:paraId="47188036"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678" w:type="dxa"/>
          </w:tcPr>
          <w:p w14:paraId="0638F238" w14:textId="0DE8457E"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operations for compliance with the legislation of the Russian Federation;</w:t>
            </w:r>
          </w:p>
        </w:tc>
      </w:tr>
      <w:tr w:rsidR="00D630CD" w:rsidRPr="00201071" w14:paraId="5B020C0C" w14:textId="34B8F110" w:rsidTr="00201071">
        <w:tc>
          <w:tcPr>
            <w:tcW w:w="4678" w:type="dxa"/>
            <w:shd w:val="clear" w:color="auto" w:fill="auto"/>
          </w:tcPr>
          <w:p w14:paraId="7619E8BA" w14:textId="77777777" w:rsidR="00D630CD" w:rsidRPr="00201071" w:rsidRDefault="00D630CD" w:rsidP="00D630CD">
            <w:pPr>
              <w:autoSpaceDE w:val="0"/>
              <w:autoSpaceDN w:val="0"/>
              <w:adjustRightInd w:val="0"/>
              <w:jc w:val="both"/>
            </w:pPr>
            <w:r w:rsidRPr="00201071">
              <w:rPr>
                <w:rFonts w:ascii="Times New Roman" w:hAnsi="Times New Roman" w:cs="Times New Roman"/>
                <w:color w:val="000000"/>
                <w:sz w:val="28"/>
                <w:szCs w:val="28"/>
                <w:lang w:val="en-U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678" w:type="dxa"/>
          </w:tcPr>
          <w:p w14:paraId="0C7D7F89" w14:textId="22BEB4B6"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w:t>
            </w: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cash sufficiency control</w:t>
            </w:r>
            <w:r w:rsidRPr="00201071">
              <w:rPr>
                <w:rFonts w:ascii="Times New Roman" w:hAnsi="Times New Roman" w:cs="Times New Roman"/>
                <w:lang w:val="en-US" w:bidi="en-US"/>
              </w:rPr>
              <w:t>.</w:t>
            </w:r>
          </w:p>
        </w:tc>
      </w:tr>
      <w:tr w:rsidR="00D630CD" w:rsidRPr="00201071" w14:paraId="0ADAC9AA" w14:textId="71CFCCF7" w:rsidTr="00201071">
        <w:tc>
          <w:tcPr>
            <w:tcW w:w="4678" w:type="dxa"/>
            <w:shd w:val="clear" w:color="auto" w:fill="auto"/>
          </w:tcPr>
          <w:p w14:paraId="78951886" w14:textId="77777777" w:rsidR="00D630CD" w:rsidRPr="00201071" w:rsidRDefault="00D630CD" w:rsidP="00D630CD">
            <w:pPr>
              <w:pStyle w:val="Default"/>
              <w:jc w:val="both"/>
              <w:rPr>
                <w:rFonts w:eastAsia="Times New Roman"/>
                <w:sz w:val="28"/>
                <w:szCs w:val="28"/>
              </w:rPr>
            </w:pPr>
            <w:r w:rsidRPr="00201071">
              <w:rPr>
                <w:sz w:val="28"/>
                <w:szCs w:val="28"/>
              </w:rPr>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678" w:type="dxa"/>
          </w:tcPr>
          <w:p w14:paraId="1D80CE2E" w14:textId="09277DF7" w:rsidR="00D630CD" w:rsidRPr="00201071" w:rsidRDefault="00D630CD" w:rsidP="00D630CD">
            <w:pPr>
              <w:pStyle w:val="Default"/>
              <w:jc w:val="both"/>
              <w:rPr>
                <w:sz w:val="28"/>
                <w:szCs w:val="28"/>
                <w:lang w:val="en-US"/>
              </w:rPr>
            </w:pPr>
            <w:r w:rsidRPr="00201071">
              <w:rPr>
                <w:sz w:val="28"/>
                <w:lang w:val="en-US" w:bidi="en-US"/>
              </w:rPr>
              <w:t>5.6. The Client's Orders submitted to the Bank must contain:</w:t>
            </w:r>
          </w:p>
        </w:tc>
      </w:tr>
      <w:tr w:rsidR="00D630CD" w:rsidRPr="00201071" w14:paraId="25AC7B06" w14:textId="61CA8E91" w:rsidTr="00201071">
        <w:tc>
          <w:tcPr>
            <w:tcW w:w="4678" w:type="dxa"/>
            <w:shd w:val="clear" w:color="auto" w:fill="auto"/>
          </w:tcPr>
          <w:p w14:paraId="06773157"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8" w:type="dxa"/>
          </w:tcPr>
          <w:p w14:paraId="4E673432" w14:textId="4B182A05"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n-US"/>
              </w:rPr>
            </w:pPr>
            <w:r w:rsidRPr="00201071">
              <w:rPr>
                <w:rFonts w:ascii="Times New Roman" w:hAnsi="Times New Roman" w:cs="Times New Roman"/>
                <w:sz w:val="28"/>
                <w:lang w:val="en-US" w:bidi="en-US"/>
              </w:rPr>
              <w:t>in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D630CD" w:rsidRPr="00201071" w14:paraId="25A05457" w14:textId="61EBC90F" w:rsidTr="00201071">
        <w:tc>
          <w:tcPr>
            <w:tcW w:w="4678" w:type="dxa"/>
            <w:shd w:val="clear" w:color="auto" w:fill="auto"/>
          </w:tcPr>
          <w:p w14:paraId="64F8534B"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w:t>
            </w:r>
            <w:r w:rsidRPr="00201071">
              <w:rPr>
                <w:rFonts w:ascii="Times New Roman" w:eastAsia="Times New Roman" w:hAnsi="Times New Roman" w:cs="Times New Roman"/>
                <w:sz w:val="28"/>
                <w:szCs w:val="28"/>
              </w:rPr>
              <w:lastRenderedPageBreak/>
              <w:t xml:space="preserve">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8" w:type="dxa"/>
          </w:tcPr>
          <w:p w14:paraId="0262CA3F" w14:textId="7910F1FB"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hAnsi="Times New Roman" w:cs="Times New Roman"/>
                <w:sz w:val="28"/>
                <w:lang w:val="en-US" w:bidi="en-US"/>
              </w:rPr>
              <w:lastRenderedPageBreak/>
              <w:t xml:space="preserve">if submitted in hard copy — two signatures of the Client's authorized persons indicated in the signature sample card and the Client's seal imprint (if any), unless otherwise provided by an agreement between the Bank and the </w:t>
            </w:r>
            <w:r w:rsidRPr="00201071">
              <w:rPr>
                <w:rFonts w:ascii="Times New Roman" w:hAnsi="Times New Roman" w:cs="Times New Roman"/>
                <w:sz w:val="28"/>
                <w:lang w:val="en-US" w:bidi="en-US"/>
              </w:rPr>
              <w:lastRenderedPageBreak/>
              <w:t xml:space="preserve">Client which determines the number of and procedure for using the Client's signatures. The Bank shall perform their visual verification. </w:t>
            </w:r>
          </w:p>
        </w:tc>
      </w:tr>
      <w:tr w:rsidR="00D630CD" w:rsidRPr="00201071" w14:paraId="5E9663AC" w14:textId="19BBAF76" w:rsidTr="00201071">
        <w:tc>
          <w:tcPr>
            <w:tcW w:w="4678" w:type="dxa"/>
            <w:shd w:val="clear" w:color="auto" w:fill="auto"/>
          </w:tcPr>
          <w:p w14:paraId="12D05D4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8" w:type="dxa"/>
          </w:tcPr>
          <w:p w14:paraId="410525E4" w14:textId="1A20272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In case of a negative result of the procedures for certifying the right to dispose of funds, the Bank shall not accept the Client's Order for execution. </w:t>
            </w:r>
          </w:p>
        </w:tc>
      </w:tr>
      <w:tr w:rsidR="00D630CD" w:rsidRPr="00201071" w14:paraId="5F7BB540" w14:textId="518071A0" w:rsidTr="00201071">
        <w:tc>
          <w:tcPr>
            <w:tcW w:w="4678" w:type="dxa"/>
            <w:shd w:val="clear" w:color="auto" w:fill="auto"/>
          </w:tcPr>
          <w:p w14:paraId="4A7AAE4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8" w:type="dxa"/>
          </w:tcPr>
          <w:p w14:paraId="681A2AB7" w14:textId="5E8B4F32" w:rsidR="00D630CD" w:rsidRPr="00201071" w:rsidRDefault="00D630CD" w:rsidP="00D630CD">
            <w:pPr>
              <w:autoSpaceDE w:val="0"/>
              <w:autoSpaceDN w:val="0"/>
              <w:adjustRightInd w:val="0"/>
              <w:jc w:val="both"/>
              <w:rPr>
                <w:rFonts w:ascii="Times New Roman" w:hAnsi="Times New Roman" w:cs="Times New Roman"/>
                <w:bCs/>
                <w:color w:val="000000"/>
                <w:sz w:val="28"/>
                <w:szCs w:val="28"/>
                <w:lang w:val="en-US"/>
              </w:rPr>
            </w:pPr>
            <w:r w:rsidRPr="00201071">
              <w:rPr>
                <w:rFonts w:ascii="Times New Roman" w:hAnsi="Times New Roman" w:cs="Times New Roman"/>
                <w:sz w:val="28"/>
                <w:lang w:val="en-US" w:bidi="en-US"/>
              </w:rPr>
              <w:t>5.7. When receiving an Order in electronic form received through the System, the Bank shall carry out:</w:t>
            </w:r>
          </w:p>
        </w:tc>
      </w:tr>
      <w:tr w:rsidR="00D630CD" w:rsidRPr="00201071" w14:paraId="1F6BE645" w14:textId="10BF832C" w:rsidTr="00201071">
        <w:tc>
          <w:tcPr>
            <w:tcW w:w="4678" w:type="dxa"/>
            <w:shd w:val="clear" w:color="auto" w:fill="auto"/>
          </w:tcPr>
          <w:p w14:paraId="27E53696"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8" w:type="dxa"/>
          </w:tcPr>
          <w:p w14:paraId="5BA20A4C" w14:textId="216A224F"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the Order’s integrity by means of automatic verification of the invariability of the Order details by the System;</w:t>
            </w:r>
          </w:p>
        </w:tc>
      </w:tr>
      <w:tr w:rsidR="00D630CD" w:rsidRPr="00201071" w14:paraId="4FA0FA37" w14:textId="146EC504" w:rsidTr="00201071">
        <w:tc>
          <w:tcPr>
            <w:tcW w:w="4678" w:type="dxa"/>
            <w:shd w:val="clear" w:color="auto" w:fill="auto"/>
          </w:tcPr>
          <w:p w14:paraId="096DAD60"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8" w:type="dxa"/>
          </w:tcPr>
          <w:p w14:paraId="18816ED4" w14:textId="7FB2EED0"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check (by means of software) of the established details and the maximum number of symbols in the Order details;</w:t>
            </w:r>
          </w:p>
        </w:tc>
      </w:tr>
      <w:tr w:rsidR="00D630CD" w:rsidRPr="00201071" w14:paraId="77EDE6AE" w14:textId="39AD777B" w:rsidTr="00201071">
        <w:tc>
          <w:tcPr>
            <w:tcW w:w="4678" w:type="dxa"/>
            <w:shd w:val="clear" w:color="auto" w:fill="auto"/>
          </w:tcPr>
          <w:p w14:paraId="6DABEE9D"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7248A54E" w14:textId="0E8091A9"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201071" w14:paraId="2C64A97F" w14:textId="3DA2F8B2" w:rsidTr="00201071">
        <w:tc>
          <w:tcPr>
            <w:tcW w:w="4678" w:type="dxa"/>
            <w:shd w:val="clear" w:color="auto" w:fill="auto"/>
          </w:tcPr>
          <w:p w14:paraId="7CB7A5E8"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678" w:type="dxa"/>
          </w:tcPr>
          <w:p w14:paraId="127EDAA1" w14:textId="7560A9AD"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5.8. When accepting an Order in hard copy, the Bank shall carry out:</w:t>
            </w:r>
          </w:p>
        </w:tc>
      </w:tr>
      <w:tr w:rsidR="00D630CD" w:rsidRPr="00201071" w14:paraId="72684898" w14:textId="151EC485" w:rsidTr="00201071">
        <w:tc>
          <w:tcPr>
            <w:tcW w:w="4678" w:type="dxa"/>
            <w:shd w:val="clear" w:color="auto" w:fill="auto"/>
          </w:tcPr>
          <w:p w14:paraId="2CC73C7D"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8" w:type="dxa"/>
          </w:tcPr>
          <w:p w14:paraId="40BA8E8D" w14:textId="185A5546"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Order integrity by visual checking for the absence of changes (corrections);</w:t>
            </w:r>
          </w:p>
        </w:tc>
      </w:tr>
      <w:tr w:rsidR="00D630CD" w:rsidRPr="00201071" w14:paraId="4FD7122C" w14:textId="57AA88B1" w:rsidTr="00201071">
        <w:tc>
          <w:tcPr>
            <w:tcW w:w="4678" w:type="dxa"/>
            <w:shd w:val="clear" w:color="auto" w:fill="auto"/>
          </w:tcPr>
          <w:p w14:paraId="25B5F079"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структурный контроль посредством проверки соответствия </w:t>
            </w:r>
            <w:r w:rsidRPr="00201071">
              <w:rPr>
                <w:rFonts w:ascii="Times New Roman" w:hAnsi="Times New Roman" w:cs="Times New Roman"/>
                <w:color w:val="000000"/>
                <w:sz w:val="28"/>
                <w:szCs w:val="28"/>
              </w:rPr>
              <w:lastRenderedPageBreak/>
              <w:t>Распоряжения форме, установленной законодательством Российской Федерации, нормативными актами Банка России или Банком;</w:t>
            </w:r>
          </w:p>
        </w:tc>
        <w:tc>
          <w:tcPr>
            <w:tcW w:w="4678" w:type="dxa"/>
          </w:tcPr>
          <w:p w14:paraId="7F9194A6" w14:textId="5C8628FB"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structural control by checking whether the Order complies with the </w:t>
            </w:r>
            <w:r w:rsidRPr="00201071">
              <w:rPr>
                <w:rFonts w:ascii="Times New Roman" w:hAnsi="Times New Roman" w:cs="Times New Roman"/>
                <w:sz w:val="28"/>
                <w:lang w:val="en-US" w:bidi="en-US"/>
              </w:rPr>
              <w:lastRenderedPageBreak/>
              <w:t>form established by the legislation of the Russian Federation, regulatory acts of the Bank of Russia or the Bank;</w:t>
            </w:r>
          </w:p>
        </w:tc>
      </w:tr>
      <w:tr w:rsidR="00D630CD" w:rsidRPr="00201071" w14:paraId="383E1571" w14:textId="0396A2A2" w:rsidTr="00201071">
        <w:tc>
          <w:tcPr>
            <w:tcW w:w="4678" w:type="dxa"/>
            <w:shd w:val="clear" w:color="auto" w:fill="auto"/>
          </w:tcPr>
          <w:p w14:paraId="08E0EF04"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23586792" w14:textId="21DF1B1F"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201071" w14:paraId="063E6C0D" w14:textId="5AB9DE38" w:rsidTr="00201071">
        <w:tc>
          <w:tcPr>
            <w:tcW w:w="4678" w:type="dxa"/>
            <w:shd w:val="clear" w:color="auto" w:fill="auto"/>
          </w:tcPr>
          <w:p w14:paraId="40C9513D" w14:textId="77777777" w:rsidR="00D630CD" w:rsidRPr="00201071" w:rsidRDefault="00D630CD" w:rsidP="00D630CD">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8" w:type="dxa"/>
          </w:tcPr>
          <w:p w14:paraId="76BA5582" w14:textId="07204A5C" w:rsidR="00D630CD" w:rsidRPr="00201071" w:rsidRDefault="00D630CD" w:rsidP="00D630CD">
            <w:pPr>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5.9. The order shall be valid as of the date of its receipt by the Bank. </w:t>
            </w:r>
          </w:p>
        </w:tc>
      </w:tr>
      <w:tr w:rsidR="00D630CD" w:rsidRPr="00201071" w14:paraId="2EAF5A58" w14:textId="320DD724" w:rsidTr="00201071">
        <w:tc>
          <w:tcPr>
            <w:tcW w:w="4678" w:type="dxa"/>
            <w:shd w:val="clear" w:color="auto" w:fill="auto"/>
          </w:tcPr>
          <w:p w14:paraId="23C3EEDD" w14:textId="77777777" w:rsidR="00D630CD" w:rsidRPr="00201071" w:rsidRDefault="00D630CD" w:rsidP="00D630CD">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678" w:type="dxa"/>
          </w:tcPr>
          <w:p w14:paraId="7CAF9454" w14:textId="7CD15394" w:rsidR="00D630CD" w:rsidRPr="00201071" w:rsidRDefault="00D630CD" w:rsidP="00D630CD">
            <w:pPr>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D630CD" w:rsidRPr="00201071" w14:paraId="132270DE" w14:textId="11FF70AB" w:rsidTr="00201071">
        <w:tc>
          <w:tcPr>
            <w:tcW w:w="4678" w:type="dxa"/>
            <w:shd w:val="clear" w:color="auto" w:fill="auto"/>
          </w:tcPr>
          <w:p w14:paraId="1829B571" w14:textId="77777777" w:rsidR="00D630CD" w:rsidRPr="00201071" w:rsidRDefault="00D630CD" w:rsidP="00D630CD">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8" w:type="dxa"/>
          </w:tcPr>
          <w:p w14:paraId="2F72D237" w14:textId="058062C2" w:rsidR="00D630CD" w:rsidRPr="00201071" w:rsidRDefault="00D630CD" w:rsidP="00D630CD">
            <w:pPr>
              <w:adjustRightInd w:val="0"/>
              <w:jc w:val="both"/>
              <w:rPr>
                <w:rFonts w:ascii="Times New Roman" w:eastAsia="Calibri" w:hAnsi="Times New Roman" w:cs="Times New Roman"/>
                <w:sz w:val="28"/>
                <w:szCs w:val="28"/>
                <w:lang w:val="en-US"/>
              </w:rPr>
            </w:pPr>
            <w:r w:rsidRPr="0020107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be controlled, the Bank shall perform the relevant procedure in accordance with the legislation of the Russian Federation or this Agreement. </w:t>
            </w:r>
          </w:p>
        </w:tc>
      </w:tr>
      <w:tr w:rsidR="00D630CD" w:rsidRPr="00201071" w14:paraId="50FDFD68" w14:textId="724177FD" w:rsidTr="00201071">
        <w:tc>
          <w:tcPr>
            <w:tcW w:w="4678" w:type="dxa"/>
            <w:shd w:val="clear" w:color="auto" w:fill="auto"/>
          </w:tcPr>
          <w:p w14:paraId="2B50ACB2" w14:textId="77777777" w:rsidR="00D630CD" w:rsidRPr="00201071" w:rsidRDefault="00D630CD" w:rsidP="00D630CD">
            <w:pPr>
              <w:pStyle w:val="Default"/>
              <w:jc w:val="both"/>
              <w:rPr>
                <w:sz w:val="28"/>
                <w:szCs w:val="28"/>
              </w:rPr>
            </w:pPr>
            <w:r w:rsidRPr="00201071">
              <w:rPr>
                <w:sz w:val="28"/>
                <w:szCs w:val="28"/>
              </w:rPr>
              <w:t xml:space="preserve">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w:t>
            </w:r>
            <w:r w:rsidRPr="00201071">
              <w:rPr>
                <w:sz w:val="28"/>
                <w:szCs w:val="28"/>
              </w:rPr>
              <w:lastRenderedPageBreak/>
              <w:t>Распоряжения получателя средств условиям заранее данного акцепта, получает акцепт Клиента.</w:t>
            </w:r>
          </w:p>
        </w:tc>
        <w:tc>
          <w:tcPr>
            <w:tcW w:w="4678" w:type="dxa"/>
          </w:tcPr>
          <w:p w14:paraId="4309B9A8" w14:textId="2959680C" w:rsidR="00D630CD" w:rsidRPr="00201071" w:rsidRDefault="00D630CD" w:rsidP="00D630CD">
            <w:pPr>
              <w:pStyle w:val="Default"/>
              <w:jc w:val="both"/>
              <w:rPr>
                <w:sz w:val="28"/>
                <w:szCs w:val="28"/>
                <w:lang w:val="en-US"/>
              </w:rPr>
            </w:pPr>
            <w:r w:rsidRPr="00201071">
              <w:rPr>
                <w:sz w:val="28"/>
                <w:lang w:val="en-US" w:bidi="en-US"/>
              </w:rPr>
              <w:lastRenderedPageBreak/>
              <w:t xml:space="preserve">5.12. Upon receipt by the Bank of the recipient's Order requiring authorization by the Client, the Bank shall control the availability of such authorization. In case of its absence/if the recipient's Order does not meet the conditions of </w:t>
            </w:r>
            <w:r w:rsidRPr="00201071">
              <w:rPr>
                <w:sz w:val="28"/>
                <w:lang w:val="en-US" w:bidi="en-US"/>
              </w:rPr>
              <w:lastRenderedPageBreak/>
              <w:t>pre-authorization, the Client’s authorization is to be received.</w:t>
            </w:r>
          </w:p>
        </w:tc>
      </w:tr>
      <w:tr w:rsidR="00D630CD" w:rsidRPr="00201071" w14:paraId="0DA8A099" w14:textId="5DB3251C" w:rsidTr="00201071">
        <w:tc>
          <w:tcPr>
            <w:tcW w:w="4678" w:type="dxa"/>
            <w:shd w:val="clear" w:color="auto" w:fill="auto"/>
          </w:tcPr>
          <w:p w14:paraId="3AEF6954" w14:textId="77777777" w:rsidR="00D630CD" w:rsidRPr="00201071" w:rsidRDefault="00D630CD" w:rsidP="00D630CD">
            <w:pPr>
              <w:pStyle w:val="Default"/>
              <w:jc w:val="both"/>
              <w:rPr>
                <w:sz w:val="28"/>
                <w:szCs w:val="28"/>
              </w:rPr>
            </w:pPr>
            <w:r w:rsidRPr="00201071">
              <w:rPr>
                <w:sz w:val="28"/>
                <w:szCs w:val="28"/>
              </w:rPr>
              <w:lastRenderedPageBreak/>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8" w:type="dxa"/>
          </w:tcPr>
          <w:p w14:paraId="74A96537" w14:textId="65F95758" w:rsidR="00D630CD" w:rsidRPr="00201071" w:rsidRDefault="00D630CD" w:rsidP="00D630CD">
            <w:pPr>
              <w:pStyle w:val="Default"/>
              <w:jc w:val="both"/>
              <w:rPr>
                <w:sz w:val="28"/>
                <w:szCs w:val="28"/>
                <w:lang w:val="en-US"/>
              </w:rPr>
            </w:pPr>
            <w:r w:rsidRPr="00201071">
              <w:rPr>
                <w:sz w:val="28"/>
                <w:lang w:val="en-US" w:bidi="en-US"/>
              </w:rPr>
              <w:t>Pre-authorization must be provided prior to the presentation of the recipient's Order and may be given in accordance with a separate Agreement.</w:t>
            </w:r>
          </w:p>
        </w:tc>
      </w:tr>
      <w:tr w:rsidR="00D630CD" w:rsidRPr="00201071" w14:paraId="589D0BEC" w14:textId="68EB37A5" w:rsidTr="00201071">
        <w:tc>
          <w:tcPr>
            <w:tcW w:w="4678" w:type="dxa"/>
            <w:shd w:val="clear" w:color="auto" w:fill="auto"/>
          </w:tcPr>
          <w:p w14:paraId="1925C256" w14:textId="77777777" w:rsidR="00D630CD" w:rsidRPr="00201071" w:rsidRDefault="00D630CD" w:rsidP="00D630CD">
            <w:pPr>
              <w:pStyle w:val="a5"/>
              <w:spacing w:before="0"/>
              <w:ind w:right="0"/>
            </w:pPr>
            <w:r w:rsidRPr="00201071">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678" w:type="dxa"/>
          </w:tcPr>
          <w:p w14:paraId="1A5D492C" w14:textId="2998B3A5" w:rsidR="00D630CD" w:rsidRPr="00201071" w:rsidRDefault="00D630CD" w:rsidP="00D630CD">
            <w:pPr>
              <w:pStyle w:val="a5"/>
              <w:spacing w:before="0"/>
              <w:ind w:right="0"/>
              <w:rPr>
                <w:lang w:val="en-US"/>
              </w:rPr>
            </w:pPr>
            <w:r w:rsidRPr="00201071">
              <w:rPr>
                <w:lang w:val="en-US" w:bidi="en-US"/>
              </w:rPr>
              <w:t xml:space="preserve">5.13. The Bank shall control conformity of transactions to the legislation of the Russian Federation by means of checking conformity of the Client's transactions to the effective legislation of the Russian Federation, including the requirements of Federal Law No. 173-FZ and Federal Law No. 115-FZ. </w:t>
            </w:r>
          </w:p>
        </w:tc>
      </w:tr>
      <w:tr w:rsidR="00D630CD" w:rsidRPr="00201071" w14:paraId="5E2C0C57" w14:textId="207B9756" w:rsidTr="00201071">
        <w:tc>
          <w:tcPr>
            <w:tcW w:w="4678" w:type="dxa"/>
            <w:shd w:val="clear" w:color="auto" w:fill="auto"/>
          </w:tcPr>
          <w:p w14:paraId="1BDF3CC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8" w:type="dxa"/>
          </w:tcPr>
          <w:p w14:paraId="58B0A1AA" w14:textId="623091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5.14. The Bank shall control the sufficiency of funds in the Account when each Order is accepted for execution once or repeatedly within the established operational day.  Unless otherwise provided in a separate agreement, the Orders shall be executed within the limits of the cash balance in the Account.</w:t>
            </w:r>
          </w:p>
        </w:tc>
      </w:tr>
      <w:tr w:rsidR="00D630CD" w:rsidRPr="00201071" w14:paraId="3513254D" w14:textId="27DD95C9" w:rsidTr="00201071">
        <w:tc>
          <w:tcPr>
            <w:tcW w:w="4678" w:type="dxa"/>
            <w:shd w:val="clear" w:color="auto" w:fill="auto"/>
          </w:tcPr>
          <w:p w14:paraId="5AE2423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8" w:type="dxa"/>
          </w:tcPr>
          <w:p w14:paraId="54938539" w14:textId="7C41ACC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5.14.1. If there are sufficient funds in the Account, Orders are subject to execution in the sequence in which Orders are received by the Bank and authorized by the Client, unless the legislation of the Russian Federation provides for changing this sequence. The Bank may independently determine the sequence of Order execution. </w:t>
            </w:r>
          </w:p>
        </w:tc>
      </w:tr>
      <w:tr w:rsidR="00D630CD" w:rsidRPr="00201071" w14:paraId="7B272053" w14:textId="66E5DD80" w:rsidTr="00201071">
        <w:tc>
          <w:tcPr>
            <w:tcW w:w="4678" w:type="dxa"/>
            <w:shd w:val="clear" w:color="auto" w:fill="auto"/>
          </w:tcPr>
          <w:p w14:paraId="3A8AD55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w:t>
            </w:r>
            <w:r w:rsidRPr="00201071">
              <w:rPr>
                <w:rFonts w:ascii="Times New Roman" w:hAnsi="Times New Roman" w:cs="Times New Roman"/>
                <w:sz w:val="28"/>
                <w:szCs w:val="28"/>
              </w:rPr>
              <w:lastRenderedPageBreak/>
              <w:t xml:space="preserve">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8" w:type="dxa"/>
          </w:tcPr>
          <w:p w14:paraId="2B33A87D" w14:textId="7E8D33CA"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5.14.2. In the event of insufficiency of funds in the Account (after repeated </w:t>
            </w:r>
            <w:r w:rsidRPr="00201071">
              <w:rPr>
                <w:rFonts w:ascii="Times New Roman" w:hAnsi="Times New Roman" w:cs="Times New Roman"/>
                <w:sz w:val="28"/>
                <w:lang w:val="en-US" w:bidi="en-US"/>
              </w:rPr>
              <w:lastRenderedPageBreak/>
              <w:t xml:space="preserve">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D630CD" w:rsidRPr="00201071" w14:paraId="2FAC1515" w14:textId="1C619C4F" w:rsidTr="00201071">
        <w:tc>
          <w:tcPr>
            <w:tcW w:w="4678" w:type="dxa"/>
            <w:shd w:val="clear" w:color="auto" w:fill="auto"/>
          </w:tcPr>
          <w:p w14:paraId="2710196C"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8" w:type="dxa"/>
          </w:tcPr>
          <w:p w14:paraId="0B1C5F3F" w14:textId="0A08B7E9"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of the fourth and previous priority of debiting the Account, established by the legislation of the Russian Federation; </w:t>
            </w:r>
          </w:p>
        </w:tc>
      </w:tr>
      <w:tr w:rsidR="00D630CD" w:rsidRPr="00201071" w14:paraId="74578DE9" w14:textId="56F54F3D" w:rsidTr="00201071">
        <w:tc>
          <w:tcPr>
            <w:tcW w:w="4678" w:type="dxa"/>
            <w:shd w:val="clear" w:color="auto" w:fill="auto"/>
          </w:tcPr>
          <w:p w14:paraId="77B1A01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678" w:type="dxa"/>
          </w:tcPr>
          <w:p w14:paraId="4837E8D6" w14:textId="0B840BF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by claimants to debit the Account in the fifth priority established by federal </w:t>
            </w:r>
            <w:r w:rsidRPr="00201071">
              <w:rPr>
                <w:rFonts w:ascii="Times New Roman" w:hAnsi="Times New Roman" w:cs="Times New Roman"/>
                <w:lang w:bidi="en-US"/>
              </w:rPr>
              <w:fldChar w:fldCharType="begin"/>
            </w:r>
            <w:r w:rsidRPr="00201071">
              <w:rPr>
                <w:rFonts w:ascii="Times New Roman" w:hAnsi="Times New Roman" w:cs="Times New Roman"/>
                <w:lang w:bidi="en-US"/>
              </w:rPr>
              <w:fldChar w:fldCharType="separate"/>
            </w:r>
            <w:r w:rsidRPr="00201071">
              <w:rPr>
                <w:rFonts w:ascii="Times New Roman" w:hAnsi="Times New Roman" w:cs="Times New Roman"/>
                <w:sz w:val="28"/>
                <w:lang w:val="en-US" w:bidi="en-US"/>
              </w:rPr>
              <w:t>законом</w:t>
            </w:r>
            <w:r w:rsidRPr="00201071">
              <w:rPr>
                <w:rFonts w:ascii="Times New Roman" w:hAnsi="Times New Roman" w:cs="Times New Roman"/>
                <w:sz w:val="28"/>
                <w:lang w:bidi="en-US"/>
              </w:rPr>
              <w:fldChar w:fldCharType="end"/>
            </w:r>
            <w:r w:rsidRPr="00201071">
              <w:rPr>
                <w:rFonts w:ascii="Times New Roman" w:hAnsi="Times New Roman" w:cs="Times New Roman"/>
                <w:sz w:val="28"/>
                <w:lang w:val="en-US" w:bidi="en-US"/>
              </w:rPr>
              <w:t>law;</w:t>
            </w:r>
          </w:p>
        </w:tc>
      </w:tr>
      <w:tr w:rsidR="00D630CD" w:rsidRPr="00201071" w14:paraId="44706CE0" w14:textId="0B1902BE" w:rsidTr="00201071">
        <w:tc>
          <w:tcPr>
            <w:tcW w:w="4678" w:type="dxa"/>
            <w:shd w:val="clear" w:color="auto" w:fill="auto"/>
          </w:tcPr>
          <w:p w14:paraId="5DEC11B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8" w:type="dxa"/>
          </w:tcPr>
          <w:p w14:paraId="3766EE18" w14:textId="63CAA2B1"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D630CD" w:rsidRPr="00201071" w14:paraId="2FC90FA9" w14:textId="3F7D5C66" w:rsidTr="00201071">
        <w:tc>
          <w:tcPr>
            <w:tcW w:w="4678" w:type="dxa"/>
            <w:shd w:val="clear" w:color="auto" w:fill="auto"/>
          </w:tcPr>
          <w:p w14:paraId="280DAD9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8" w:type="dxa"/>
          </w:tcPr>
          <w:p w14:paraId="70EA837B" w14:textId="6FD05C74"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and in the priority order of funds debiting established by the legislation of the Russian Federation. </w:t>
            </w:r>
          </w:p>
        </w:tc>
      </w:tr>
      <w:tr w:rsidR="00D630CD" w:rsidRPr="00201071" w14:paraId="47C018E9" w14:textId="2AAD45CC" w:rsidTr="00201071">
        <w:tc>
          <w:tcPr>
            <w:tcW w:w="4678" w:type="dxa"/>
            <w:shd w:val="clear" w:color="auto" w:fill="auto"/>
          </w:tcPr>
          <w:p w14:paraId="4F6A9AC3"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w:t>
            </w:r>
            <w:r w:rsidRPr="00201071">
              <w:rPr>
                <w:rFonts w:ascii="Times New Roman" w:hAnsi="Times New Roman" w:cs="Times New Roman"/>
                <w:sz w:val="28"/>
                <w:szCs w:val="28"/>
              </w:rPr>
              <w:lastRenderedPageBreak/>
              <w:t xml:space="preserve">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8" w:type="dxa"/>
          </w:tcPr>
          <w:p w14:paraId="25309BE3" w14:textId="2777CD85"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5.14.4. Notices of cancellation shall be sent to the senders of Orders </w:t>
            </w:r>
            <w:r w:rsidRPr="00201071">
              <w:rPr>
                <w:rFonts w:ascii="Times New Roman" w:hAnsi="Times New Roman" w:cs="Times New Roman"/>
                <w:sz w:val="28"/>
                <w:lang w:val="en-US" w:bidi="en-US"/>
              </w:rPr>
              <w:lastRenderedPageBreak/>
              <w:t xml:space="preserve">electronically or in hard copy not later than the working day following the day of receipt of the Order or the day of receipt of authorization by the Client. </w:t>
            </w:r>
          </w:p>
        </w:tc>
      </w:tr>
      <w:tr w:rsidR="00D630CD" w:rsidRPr="00201071" w14:paraId="21225DF9" w14:textId="534899CC" w:rsidTr="00201071">
        <w:tc>
          <w:tcPr>
            <w:tcW w:w="4678" w:type="dxa"/>
            <w:shd w:val="clear" w:color="auto" w:fill="auto"/>
          </w:tcPr>
          <w:p w14:paraId="2F8875F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8" w:type="dxa"/>
          </w:tcPr>
          <w:p w14:paraId="27927EB4" w14:textId="3A14391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 </w:t>
            </w:r>
          </w:p>
        </w:tc>
      </w:tr>
      <w:tr w:rsidR="00D630CD" w:rsidRPr="00201071" w14:paraId="305D4862" w14:textId="0EBA485E" w:rsidTr="00201071">
        <w:tc>
          <w:tcPr>
            <w:tcW w:w="4678" w:type="dxa"/>
            <w:shd w:val="clear" w:color="auto" w:fill="auto"/>
          </w:tcPr>
          <w:p w14:paraId="3E7BD9B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8" w:type="dxa"/>
          </w:tcPr>
          <w:p w14:paraId="1AD3962A" w14:textId="34DDFB2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When placing in the Queue an Order of the recipient of funds submitted to the Bank through the recipient's bank, the said notification shall be sent by the Bank to the recipient's bank to transfer the funds to the recipient in electronic form (for the Orders received in electronic form) and in hard copy (for the Orders received in hard copy). </w:t>
            </w:r>
          </w:p>
        </w:tc>
      </w:tr>
      <w:tr w:rsidR="00D630CD" w:rsidRPr="00201071" w14:paraId="17A986F2" w14:textId="3EDB04E2" w:rsidTr="00201071">
        <w:tc>
          <w:tcPr>
            <w:tcW w:w="4678" w:type="dxa"/>
            <w:shd w:val="clear" w:color="auto" w:fill="auto"/>
          </w:tcPr>
          <w:p w14:paraId="05AEA2D5"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8" w:type="dxa"/>
          </w:tcPr>
          <w:p w14:paraId="72740C09" w14:textId="42F99117"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5.14.6. When operations are suspended in accordance with the legislation of the Russian Federation, Orders that are in the queue of orders not executed in due time, which are subject to suspension, are placed in the queue of orders awaiting permission to conduct related operations. </w:t>
            </w:r>
          </w:p>
        </w:tc>
      </w:tr>
      <w:tr w:rsidR="00D630CD" w:rsidRPr="00201071" w14:paraId="7638E344" w14:textId="6F0D32F3" w:rsidTr="00201071">
        <w:tc>
          <w:tcPr>
            <w:tcW w:w="4678" w:type="dxa"/>
            <w:shd w:val="clear" w:color="auto" w:fill="auto"/>
          </w:tcPr>
          <w:p w14:paraId="5DAAA2E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w:t>
            </w:r>
            <w:r w:rsidRPr="00201071">
              <w:rPr>
                <w:rFonts w:ascii="Times New Roman" w:hAnsi="Times New Roman" w:cs="Times New Roman"/>
                <w:sz w:val="28"/>
                <w:szCs w:val="28"/>
              </w:rPr>
              <w:lastRenderedPageBreak/>
              <w:t xml:space="preserve">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0CD5881B" w14:textId="7B3FEB7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5.15. In the event of successful performance of the procedures for </w:t>
            </w:r>
            <w:r w:rsidRPr="00201071">
              <w:rPr>
                <w:rFonts w:ascii="Times New Roman" w:hAnsi="Times New Roman" w:cs="Times New Roman"/>
                <w:sz w:val="28"/>
                <w:lang w:val="en-US" w:bidi="en-US"/>
              </w:rPr>
              <w:lastRenderedPageBreak/>
              <w:t xml:space="preserve">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D630CD" w:rsidRPr="00201071" w14:paraId="104E3FDD" w14:textId="0C35258B" w:rsidTr="00201071">
        <w:tc>
          <w:tcPr>
            <w:tcW w:w="4678" w:type="dxa"/>
            <w:shd w:val="clear" w:color="auto" w:fill="auto"/>
          </w:tcPr>
          <w:p w14:paraId="7F7395FE"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в электронном виде по Системе;</w:t>
            </w:r>
          </w:p>
        </w:tc>
        <w:tc>
          <w:tcPr>
            <w:tcW w:w="4678" w:type="dxa"/>
          </w:tcPr>
          <w:p w14:paraId="1F37BA71" w14:textId="5E39BC80"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201071" w14:paraId="5E98C28A" w14:textId="5B8F6FFC" w:rsidTr="00201071">
        <w:tc>
          <w:tcPr>
            <w:tcW w:w="4678" w:type="dxa"/>
            <w:shd w:val="clear" w:color="auto" w:fill="auto"/>
          </w:tcPr>
          <w:p w14:paraId="24F4CE3D"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8" w:type="dxa"/>
          </w:tcPr>
          <w:p w14:paraId="4A65554C" w14:textId="68016D3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date of acceptance for execution, stamp of the Bank, signature of the authorized person of the Bank, to be returned). </w:t>
            </w:r>
          </w:p>
        </w:tc>
      </w:tr>
      <w:tr w:rsidR="00D630CD" w:rsidRPr="00201071" w14:paraId="3E40A05A" w14:textId="1A328E12" w:rsidTr="00201071">
        <w:tc>
          <w:tcPr>
            <w:tcW w:w="4678" w:type="dxa"/>
            <w:shd w:val="clear" w:color="auto" w:fill="auto"/>
          </w:tcPr>
          <w:p w14:paraId="256C13C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31872539" w14:textId="19C7B45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D630CD" w:rsidRPr="00201071" w14:paraId="50015DB9" w14:textId="0F8A748B" w:rsidTr="00201071">
        <w:tc>
          <w:tcPr>
            <w:tcW w:w="4678" w:type="dxa"/>
            <w:shd w:val="clear" w:color="auto" w:fill="auto"/>
          </w:tcPr>
          <w:p w14:paraId="5054605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64292226" w14:textId="1D5E53E3"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201071" w14:paraId="331CD842" w14:textId="66D78BBB" w:rsidTr="00201071">
        <w:tc>
          <w:tcPr>
            <w:tcW w:w="4678" w:type="dxa"/>
            <w:shd w:val="clear" w:color="auto" w:fill="auto"/>
          </w:tcPr>
          <w:p w14:paraId="5F7553CD"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8" w:type="dxa"/>
          </w:tcPr>
          <w:p w14:paraId="14FD592E" w14:textId="46C4DC9E"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Bank's stamp, dates and reasons for Order cancellation, signature of the authorized person of the Bank, to be returned). </w:t>
            </w:r>
          </w:p>
        </w:tc>
      </w:tr>
      <w:tr w:rsidR="00D630CD" w:rsidRPr="00201071" w14:paraId="667AF187" w14:textId="248D6ED7" w:rsidTr="00201071">
        <w:tc>
          <w:tcPr>
            <w:tcW w:w="4678" w:type="dxa"/>
            <w:shd w:val="clear" w:color="auto" w:fill="auto"/>
          </w:tcPr>
          <w:p w14:paraId="74A12E5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w:t>
            </w:r>
            <w:r w:rsidRPr="00201071">
              <w:rPr>
                <w:rFonts w:ascii="Times New Roman" w:hAnsi="Times New Roman" w:cs="Times New Roman"/>
                <w:sz w:val="28"/>
                <w:szCs w:val="28"/>
              </w:rPr>
              <w:lastRenderedPageBreak/>
              <w:t xml:space="preserve">списания денежных средств с банковского счета плательщика. </w:t>
            </w:r>
          </w:p>
        </w:tc>
        <w:tc>
          <w:tcPr>
            <w:tcW w:w="4678" w:type="dxa"/>
          </w:tcPr>
          <w:p w14:paraId="49927761" w14:textId="0950793C" w:rsidR="00D630CD" w:rsidRPr="00201071" w:rsidRDefault="00D630CD" w:rsidP="00D630CD">
            <w:pPr>
              <w:autoSpaceDE w:val="0"/>
              <w:autoSpaceDN w:val="0"/>
              <w:adjustRightInd w:val="0"/>
              <w:jc w:val="both"/>
              <w:rPr>
                <w:rFonts w:ascii="Times New Roman" w:hAnsi="Times New Roman" w:cs="Times New Roman"/>
                <w:bCs/>
                <w:sz w:val="28"/>
                <w:szCs w:val="28"/>
                <w:lang w:val="en-US"/>
              </w:rPr>
            </w:pPr>
            <w:r w:rsidRPr="00201071">
              <w:rPr>
                <w:rFonts w:ascii="Times New Roman" w:hAnsi="Times New Roman" w:cs="Times New Roman"/>
                <w:sz w:val="28"/>
                <w:lang w:val="en-US" w:bidi="en-US"/>
              </w:rPr>
              <w:lastRenderedPageBreak/>
              <w:t xml:space="preserve">5.16. An Order may be revoked before the transfer of funds becomes irrevocable. Unless otherwise stipulated by the applicable form of non-cash settlements or by the legislation of the Russian Federation, irrevocability of transfer of funds shall occur at the moment of writing off the funds from the payer's bank account. </w:t>
            </w:r>
          </w:p>
        </w:tc>
      </w:tr>
      <w:tr w:rsidR="00D630CD" w:rsidRPr="00201071" w14:paraId="6CD7FC25" w14:textId="558957F0" w:rsidTr="00201071">
        <w:tc>
          <w:tcPr>
            <w:tcW w:w="4678" w:type="dxa"/>
            <w:shd w:val="clear" w:color="auto" w:fill="auto"/>
          </w:tcPr>
          <w:p w14:paraId="1590BE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8" w:type="dxa"/>
          </w:tcPr>
          <w:p w14:paraId="36525720" w14:textId="6F47B27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Revocation of an Order submitted for the purpose of transferring funds using a bank account shall be carried out based on the application for revocation in electronic form submitted by the sender of the Order to the Bank through the System or in hard copy. </w:t>
            </w:r>
          </w:p>
        </w:tc>
      </w:tr>
      <w:tr w:rsidR="00D630CD" w:rsidRPr="00201071" w14:paraId="1DD4C155" w14:textId="31AC5C8B" w:rsidTr="00201071">
        <w:tc>
          <w:tcPr>
            <w:tcW w:w="4678" w:type="dxa"/>
            <w:shd w:val="clear" w:color="auto" w:fill="auto"/>
          </w:tcPr>
          <w:p w14:paraId="34F10836" w14:textId="77777777" w:rsidR="00D630CD" w:rsidRPr="00201071" w:rsidRDefault="00D630CD" w:rsidP="00D630CD">
            <w:pPr>
              <w:pStyle w:val="Default"/>
              <w:jc w:val="both"/>
              <w:rPr>
                <w:sz w:val="28"/>
                <w:szCs w:val="28"/>
              </w:rPr>
            </w:pPr>
            <w:r w:rsidRPr="00201071">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8" w:type="dxa"/>
          </w:tcPr>
          <w:p w14:paraId="666303DF" w14:textId="2C972806" w:rsidR="00D630CD" w:rsidRPr="00201071" w:rsidRDefault="00D630CD" w:rsidP="00D630CD">
            <w:pPr>
              <w:pStyle w:val="Default"/>
              <w:jc w:val="both"/>
              <w:rPr>
                <w:sz w:val="28"/>
                <w:szCs w:val="28"/>
                <w:lang w:val="en-US"/>
              </w:rPr>
            </w:pPr>
            <w:r w:rsidRPr="0020107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D630CD" w:rsidRPr="00201071" w14:paraId="393879F2" w14:textId="59F72C16" w:rsidTr="00201071">
        <w:tc>
          <w:tcPr>
            <w:tcW w:w="4678" w:type="dxa"/>
            <w:shd w:val="clear" w:color="auto" w:fill="auto"/>
          </w:tcPr>
          <w:p w14:paraId="060998D3" w14:textId="77777777" w:rsidR="00D630CD" w:rsidRPr="00201071" w:rsidRDefault="00D630CD" w:rsidP="00D630CD">
            <w:pPr>
              <w:pStyle w:val="a5"/>
              <w:spacing w:before="0"/>
              <w:ind w:right="0"/>
            </w:pPr>
            <w:r w:rsidRPr="00201071">
              <w:t>5.18. Исполнение Распоряжений включает следующие процедуры:</w:t>
            </w:r>
          </w:p>
        </w:tc>
        <w:tc>
          <w:tcPr>
            <w:tcW w:w="4678" w:type="dxa"/>
          </w:tcPr>
          <w:p w14:paraId="13534882" w14:textId="3DE73417" w:rsidR="00D630CD" w:rsidRPr="00201071" w:rsidRDefault="00D630CD" w:rsidP="00D630CD">
            <w:pPr>
              <w:pStyle w:val="a5"/>
              <w:spacing w:before="0"/>
              <w:ind w:right="0"/>
              <w:rPr>
                <w:lang w:val="en-US"/>
              </w:rPr>
            </w:pPr>
            <w:r w:rsidRPr="00201071">
              <w:rPr>
                <w:lang w:val="en-US" w:bidi="en-US"/>
              </w:rPr>
              <w:t>5.18. The execution of Orders includes the following procedures:</w:t>
            </w:r>
          </w:p>
        </w:tc>
      </w:tr>
      <w:tr w:rsidR="00D630CD" w:rsidRPr="00201071" w14:paraId="29690567" w14:textId="49B9672B" w:rsidTr="00201071">
        <w:tc>
          <w:tcPr>
            <w:tcW w:w="4678" w:type="dxa"/>
            <w:shd w:val="clear" w:color="auto" w:fill="auto"/>
          </w:tcPr>
          <w:p w14:paraId="46AB0198" w14:textId="77777777" w:rsidR="00D630CD" w:rsidRPr="00201071" w:rsidRDefault="00D630CD" w:rsidP="00D630CD">
            <w:pPr>
              <w:pStyle w:val="a5"/>
              <w:spacing w:before="0"/>
              <w:ind w:right="0"/>
            </w:pPr>
            <w:r w:rsidRPr="00201071">
              <w:rPr>
                <w:sz w:val="23"/>
                <w:szCs w:val="23"/>
              </w:rPr>
              <w:t xml:space="preserve">- </w:t>
            </w:r>
            <w:r w:rsidRPr="00201071">
              <w:t>списание денежных средств со Счета;</w:t>
            </w:r>
          </w:p>
        </w:tc>
        <w:tc>
          <w:tcPr>
            <w:tcW w:w="4678" w:type="dxa"/>
          </w:tcPr>
          <w:p w14:paraId="1E577C22" w14:textId="69C61BE3" w:rsidR="00D630CD" w:rsidRPr="00201071" w:rsidRDefault="00D630CD" w:rsidP="00D630CD">
            <w:pPr>
              <w:pStyle w:val="a5"/>
              <w:spacing w:before="0"/>
              <w:ind w:right="0"/>
              <w:rPr>
                <w:sz w:val="23"/>
                <w:szCs w:val="23"/>
              </w:rPr>
            </w:pPr>
            <w:r w:rsidRPr="00201071">
              <w:rPr>
                <w:sz w:val="23"/>
                <w:lang w:val="en-US" w:bidi="en-US"/>
              </w:rPr>
              <w:t xml:space="preserve">- </w:t>
            </w:r>
            <w:r w:rsidRPr="00201071">
              <w:rPr>
                <w:lang w:val="en-US" w:bidi="en-US"/>
              </w:rPr>
              <w:t xml:space="preserve"> debiting the Account;</w:t>
            </w:r>
          </w:p>
        </w:tc>
      </w:tr>
      <w:tr w:rsidR="00D630CD" w:rsidRPr="00201071" w14:paraId="6BFAA2EF" w14:textId="6CA00A5D" w:rsidTr="00201071">
        <w:tc>
          <w:tcPr>
            <w:tcW w:w="4678" w:type="dxa"/>
            <w:shd w:val="clear" w:color="auto" w:fill="auto"/>
          </w:tcPr>
          <w:p w14:paraId="3D010A73" w14:textId="77777777" w:rsidR="00D630CD" w:rsidRPr="00201071" w:rsidRDefault="00D630CD" w:rsidP="00D630CD">
            <w:pPr>
              <w:pStyle w:val="a5"/>
              <w:spacing w:before="0"/>
              <w:ind w:right="0"/>
            </w:pPr>
            <w:r w:rsidRPr="00201071">
              <w:t>- зачисление средств на Счет;</w:t>
            </w:r>
          </w:p>
        </w:tc>
        <w:tc>
          <w:tcPr>
            <w:tcW w:w="4678" w:type="dxa"/>
          </w:tcPr>
          <w:p w14:paraId="0371A123" w14:textId="7028C2E1" w:rsidR="00D630CD" w:rsidRPr="00201071" w:rsidRDefault="00D630CD" w:rsidP="00D630CD">
            <w:pPr>
              <w:pStyle w:val="a5"/>
              <w:spacing w:before="0"/>
              <w:ind w:right="0"/>
              <w:rPr>
                <w:lang w:val="en-US"/>
              </w:rPr>
            </w:pPr>
            <w:r w:rsidRPr="00201071">
              <w:rPr>
                <w:lang w:val="en-US" w:bidi="en-US"/>
              </w:rPr>
              <w:t>- crediting funds to the Account;</w:t>
            </w:r>
          </w:p>
        </w:tc>
      </w:tr>
      <w:tr w:rsidR="00D630CD" w:rsidRPr="00201071" w14:paraId="68363441" w14:textId="5612DB9C" w:rsidTr="00201071">
        <w:tc>
          <w:tcPr>
            <w:tcW w:w="4678" w:type="dxa"/>
            <w:shd w:val="clear" w:color="auto" w:fill="auto"/>
          </w:tcPr>
          <w:p w14:paraId="09499DC5" w14:textId="77777777" w:rsidR="00D630CD" w:rsidRPr="00201071" w:rsidRDefault="00D630CD" w:rsidP="00D630CD">
            <w:pPr>
              <w:pStyle w:val="Default"/>
              <w:rPr>
                <w:sz w:val="28"/>
                <w:szCs w:val="28"/>
              </w:rPr>
            </w:pPr>
            <w:r w:rsidRPr="00201071">
              <w:rPr>
                <w:sz w:val="28"/>
                <w:szCs w:val="28"/>
              </w:rPr>
              <w:t xml:space="preserve">- прием наличных денежных средств от Клиента; </w:t>
            </w:r>
          </w:p>
        </w:tc>
        <w:tc>
          <w:tcPr>
            <w:tcW w:w="4678" w:type="dxa"/>
          </w:tcPr>
          <w:p w14:paraId="52F82CB2" w14:textId="66C935C3" w:rsidR="00D630CD" w:rsidRPr="00201071" w:rsidRDefault="00D630CD" w:rsidP="00D630CD">
            <w:pPr>
              <w:pStyle w:val="Default"/>
              <w:rPr>
                <w:sz w:val="28"/>
                <w:szCs w:val="28"/>
                <w:lang w:val="en-US"/>
              </w:rPr>
            </w:pPr>
            <w:r w:rsidRPr="00201071">
              <w:rPr>
                <w:sz w:val="28"/>
                <w:lang w:val="en-US" w:bidi="en-US"/>
              </w:rPr>
              <w:t xml:space="preserve">- receipt of cash from the Client; </w:t>
            </w:r>
          </w:p>
        </w:tc>
      </w:tr>
      <w:tr w:rsidR="00D630CD" w:rsidRPr="00201071" w14:paraId="71C96AA0" w14:textId="4039B78B" w:rsidTr="00201071">
        <w:tc>
          <w:tcPr>
            <w:tcW w:w="4678" w:type="dxa"/>
            <w:shd w:val="clear" w:color="auto" w:fill="auto"/>
          </w:tcPr>
          <w:p w14:paraId="027F8978" w14:textId="77777777" w:rsidR="00D630CD" w:rsidRPr="00201071" w:rsidRDefault="00D630CD" w:rsidP="00D630CD">
            <w:pPr>
              <w:pStyle w:val="a5"/>
              <w:spacing w:before="0"/>
              <w:ind w:right="0"/>
            </w:pPr>
            <w:r w:rsidRPr="00201071">
              <w:rPr>
                <w:rFonts w:eastAsiaTheme="minorHAnsi"/>
                <w:snapToGrid/>
              </w:rPr>
              <w:t>- выдача наличных денежных средств Клиенту;</w:t>
            </w:r>
          </w:p>
        </w:tc>
        <w:tc>
          <w:tcPr>
            <w:tcW w:w="4678" w:type="dxa"/>
          </w:tcPr>
          <w:p w14:paraId="0709E84C" w14:textId="502055C7" w:rsidR="00D630CD" w:rsidRPr="00201071" w:rsidRDefault="00D630CD" w:rsidP="00D630CD">
            <w:pPr>
              <w:pStyle w:val="a5"/>
              <w:spacing w:before="0"/>
              <w:ind w:right="0"/>
              <w:rPr>
                <w:rFonts w:eastAsiaTheme="minorHAnsi"/>
                <w:snapToGrid/>
                <w:lang w:val="en-US"/>
              </w:rPr>
            </w:pPr>
            <w:r w:rsidRPr="00201071">
              <w:rPr>
                <w:snapToGrid/>
                <w:lang w:val="en-US" w:bidi="en-US"/>
              </w:rPr>
              <w:t>- cash withdrawal by the Client;</w:t>
            </w:r>
          </w:p>
        </w:tc>
      </w:tr>
      <w:tr w:rsidR="00D630CD" w:rsidRPr="00201071" w14:paraId="1477F1DD" w14:textId="077EC676" w:rsidTr="00201071">
        <w:tc>
          <w:tcPr>
            <w:tcW w:w="4678" w:type="dxa"/>
            <w:shd w:val="clear" w:color="auto" w:fill="auto"/>
          </w:tcPr>
          <w:p w14:paraId="570C7882" w14:textId="77777777" w:rsidR="00D630CD" w:rsidRPr="00201071" w:rsidRDefault="00D630CD" w:rsidP="00D630CD">
            <w:pPr>
              <w:pStyle w:val="a5"/>
              <w:spacing w:before="0"/>
              <w:ind w:right="0"/>
            </w:pPr>
            <w:r w:rsidRPr="00201071">
              <w:t xml:space="preserve">- частичное исполнение Распоряжений; </w:t>
            </w:r>
          </w:p>
        </w:tc>
        <w:tc>
          <w:tcPr>
            <w:tcW w:w="4678" w:type="dxa"/>
          </w:tcPr>
          <w:p w14:paraId="77C7C3F3" w14:textId="03878844" w:rsidR="00D630CD" w:rsidRPr="00201071" w:rsidRDefault="00D630CD" w:rsidP="00D630CD">
            <w:pPr>
              <w:pStyle w:val="a5"/>
              <w:spacing w:before="0"/>
              <w:ind w:right="0"/>
            </w:pPr>
            <w:r w:rsidRPr="00201071">
              <w:rPr>
                <w:lang w:val="en-US" w:bidi="en-US"/>
              </w:rPr>
              <w:t xml:space="preserve">- partial execution of Orders; </w:t>
            </w:r>
          </w:p>
        </w:tc>
      </w:tr>
      <w:tr w:rsidR="00D630CD" w:rsidRPr="00201071" w14:paraId="384CB53A" w14:textId="2EBFE21D" w:rsidTr="00201071">
        <w:tc>
          <w:tcPr>
            <w:tcW w:w="4678" w:type="dxa"/>
            <w:shd w:val="clear" w:color="auto" w:fill="auto"/>
          </w:tcPr>
          <w:p w14:paraId="58866E92" w14:textId="77777777" w:rsidR="00D630CD" w:rsidRPr="00201071" w:rsidRDefault="00D630CD" w:rsidP="00D630CD">
            <w:pPr>
              <w:pStyle w:val="a5"/>
              <w:spacing w:before="0"/>
              <w:ind w:right="0"/>
            </w:pPr>
            <w:r w:rsidRPr="00201071">
              <w:t>- подтверждение исполнения Распоряжения Клиенту.</w:t>
            </w:r>
          </w:p>
        </w:tc>
        <w:tc>
          <w:tcPr>
            <w:tcW w:w="4678" w:type="dxa"/>
          </w:tcPr>
          <w:p w14:paraId="566CD41E" w14:textId="01834B6F" w:rsidR="00D630CD" w:rsidRPr="00201071" w:rsidRDefault="00D630CD" w:rsidP="00D630CD">
            <w:pPr>
              <w:pStyle w:val="a5"/>
              <w:spacing w:before="0"/>
              <w:ind w:right="0"/>
              <w:rPr>
                <w:lang w:val="en-US"/>
              </w:rPr>
            </w:pPr>
            <w:r w:rsidRPr="00201071">
              <w:rPr>
                <w:lang w:val="en-US" w:bidi="en-US"/>
              </w:rPr>
              <w:t>- confirmation of Order execution to the Client.</w:t>
            </w:r>
          </w:p>
        </w:tc>
      </w:tr>
      <w:tr w:rsidR="00D630CD" w:rsidRPr="00201071" w14:paraId="01748832" w14:textId="79D185E9" w:rsidTr="00201071">
        <w:tc>
          <w:tcPr>
            <w:tcW w:w="4678" w:type="dxa"/>
            <w:shd w:val="clear" w:color="auto" w:fill="auto"/>
          </w:tcPr>
          <w:p w14:paraId="71D131E8" w14:textId="77777777" w:rsidR="00D630CD" w:rsidRPr="00201071" w:rsidRDefault="00D630CD" w:rsidP="00D630CD">
            <w:pPr>
              <w:pStyle w:val="a5"/>
              <w:spacing w:before="0"/>
              <w:ind w:right="0"/>
            </w:pPr>
            <w:r w:rsidRPr="00201071">
              <w:rPr>
                <w:rFonts w:eastAsiaTheme="minorHAnsi"/>
                <w:snapToGrid/>
                <w:lang w:eastAsia="en-US"/>
              </w:rPr>
              <w:t xml:space="preserve">5.18.1. </w:t>
            </w:r>
            <w:r w:rsidRPr="00201071">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01071">
              <w:t xml:space="preserve"> </w:t>
            </w:r>
          </w:p>
        </w:tc>
        <w:tc>
          <w:tcPr>
            <w:tcW w:w="4678" w:type="dxa"/>
          </w:tcPr>
          <w:p w14:paraId="65FD937E" w14:textId="24F193AE" w:rsidR="00D630CD" w:rsidRPr="00201071" w:rsidRDefault="00D630CD" w:rsidP="00D630CD">
            <w:pPr>
              <w:pStyle w:val="a5"/>
              <w:spacing w:before="0"/>
              <w:ind w:right="0"/>
              <w:rPr>
                <w:rFonts w:eastAsiaTheme="minorHAnsi"/>
                <w:snapToGrid/>
                <w:lang w:val="en-US" w:eastAsia="en-US"/>
              </w:rPr>
            </w:pPr>
            <w:r w:rsidRPr="00201071">
              <w:rPr>
                <w:snapToGrid/>
                <w:lang w:val="en-US" w:bidi="en-US"/>
              </w:rPr>
              <w:t xml:space="preserve">5.18.1. The terms of debiting the Account are reflected in cl. 5.4 of the Terms, the terms of transfer of funds from the Account to clients of other banks are reflected in the Tariff Rates. </w:t>
            </w:r>
          </w:p>
        </w:tc>
      </w:tr>
      <w:tr w:rsidR="00D630CD" w:rsidRPr="00201071" w14:paraId="172EE8AA" w14:textId="27B4B91A" w:rsidTr="00201071">
        <w:tc>
          <w:tcPr>
            <w:tcW w:w="4678" w:type="dxa"/>
            <w:shd w:val="clear" w:color="auto" w:fill="auto"/>
          </w:tcPr>
          <w:p w14:paraId="6E99A3D4" w14:textId="77777777" w:rsidR="00D630CD" w:rsidRPr="00201071" w:rsidRDefault="00D630CD" w:rsidP="00D630CD">
            <w:pPr>
              <w:pStyle w:val="a5"/>
              <w:spacing w:before="0"/>
              <w:ind w:right="0"/>
            </w:pPr>
            <w:r w:rsidRPr="00201071">
              <w:lastRenderedPageBreak/>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8" w:type="dxa"/>
          </w:tcPr>
          <w:p w14:paraId="223D9083" w14:textId="62BB3015" w:rsidR="00D630CD" w:rsidRPr="00201071" w:rsidRDefault="00D630CD" w:rsidP="00D630CD">
            <w:pPr>
              <w:pStyle w:val="a5"/>
              <w:spacing w:before="0"/>
              <w:ind w:right="0"/>
              <w:rPr>
                <w:lang w:val="en-US"/>
              </w:rPr>
            </w:pPr>
            <w:r w:rsidRPr="00201071">
              <w:rPr>
                <w:lang w:val="en-US" w:bidi="en-US"/>
              </w:rPr>
              <w:t>5.18.2. The Bank may, upon the Client's instruction, make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D630CD" w:rsidRPr="00201071" w14:paraId="13A6A377" w14:textId="07756615" w:rsidTr="00201071">
        <w:tc>
          <w:tcPr>
            <w:tcW w:w="4678" w:type="dxa"/>
            <w:shd w:val="clear" w:color="auto" w:fill="auto"/>
          </w:tcPr>
          <w:p w14:paraId="7DA08F4E" w14:textId="77777777" w:rsidR="00D630CD" w:rsidRPr="00201071" w:rsidRDefault="00D630CD" w:rsidP="00D630CD">
            <w:pPr>
              <w:pStyle w:val="a5"/>
              <w:spacing w:before="0"/>
              <w:ind w:right="0"/>
            </w:pPr>
            <w:r w:rsidRPr="00201071">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678" w:type="dxa"/>
          </w:tcPr>
          <w:p w14:paraId="0900E41E" w14:textId="423091F9" w:rsidR="00D630CD" w:rsidRPr="00201071" w:rsidRDefault="00D630CD" w:rsidP="00D630CD">
            <w:pPr>
              <w:pStyle w:val="a5"/>
              <w:spacing w:before="0"/>
              <w:ind w:right="0"/>
              <w:rPr>
                <w:lang w:val="en-US"/>
              </w:rPr>
            </w:pPr>
            <w:r w:rsidRPr="00201071">
              <w:rPr>
                <w:lang w:val="en-US" w:bidi="en-US"/>
              </w:rPr>
              <w:t xml:space="preserve">5.18.3. The Client's cash funds shall be accepted and issued by the Bank from the Account in accordance with the procedure and for the purposes stipulated by the legislation of the Russian Federation. To receive cash in the currency of the Russian Federation, the Bank shall provide the Client with a cheque book. Cash withdrawal shall be made upon request for preliminary booking with information on the purpose of the expenditure, taking into account clause 7.2.6 of the Terms. </w:t>
            </w:r>
          </w:p>
        </w:tc>
      </w:tr>
      <w:tr w:rsidR="00D630CD" w:rsidRPr="00201071" w14:paraId="121D2C14" w14:textId="6BD444DB" w:rsidTr="00201071">
        <w:tc>
          <w:tcPr>
            <w:tcW w:w="4678" w:type="dxa"/>
            <w:shd w:val="clear" w:color="auto" w:fill="auto"/>
          </w:tcPr>
          <w:p w14:paraId="7AD9D715" w14:textId="77777777" w:rsidR="00D630CD" w:rsidRPr="00201071" w:rsidRDefault="00D630CD" w:rsidP="00D630CD">
            <w:pPr>
              <w:pStyle w:val="a5"/>
              <w:spacing w:before="0"/>
              <w:ind w:right="0"/>
            </w:pPr>
            <w:r w:rsidRPr="00201071">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8" w:type="dxa"/>
          </w:tcPr>
          <w:p w14:paraId="5437BDC3" w14:textId="5C5CD4AC" w:rsidR="00D630CD" w:rsidRPr="00201071" w:rsidRDefault="00D630CD" w:rsidP="00D630CD">
            <w:pPr>
              <w:pStyle w:val="a5"/>
              <w:spacing w:before="0"/>
              <w:ind w:right="0"/>
              <w:rPr>
                <w:lang w:val="en-US"/>
              </w:rPr>
            </w:pPr>
            <w:r w:rsidRPr="00201071">
              <w:rPr>
                <w:lang w:val="en-US" w:bidi="en-US"/>
              </w:rPr>
              <w:t>Cash transactions shall be carried out in the currency of the Account, if this currency is available in the Bank for cash currency transactions.</w:t>
            </w:r>
          </w:p>
        </w:tc>
      </w:tr>
      <w:tr w:rsidR="00D630CD" w:rsidRPr="00201071" w14:paraId="5D69E123" w14:textId="63959CE1" w:rsidTr="00201071">
        <w:tc>
          <w:tcPr>
            <w:tcW w:w="4678" w:type="dxa"/>
            <w:shd w:val="clear" w:color="auto" w:fill="auto"/>
          </w:tcPr>
          <w:p w14:paraId="0430C107" w14:textId="77777777" w:rsidR="00D630CD" w:rsidRPr="00201071" w:rsidRDefault="00D630CD" w:rsidP="00D630CD">
            <w:pPr>
              <w:pStyle w:val="a5"/>
              <w:spacing w:before="0"/>
              <w:ind w:right="0"/>
            </w:pPr>
            <w:r w:rsidRPr="00201071">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8" w:type="dxa"/>
          </w:tcPr>
          <w:p w14:paraId="017C09FC" w14:textId="7057B4CE" w:rsidR="00D630CD" w:rsidRPr="00201071" w:rsidRDefault="00D630CD" w:rsidP="00D630CD">
            <w:pPr>
              <w:pStyle w:val="a5"/>
              <w:spacing w:before="0"/>
              <w:ind w:right="0"/>
              <w:rPr>
                <w:lang w:val="en-US"/>
              </w:rPr>
            </w:pPr>
            <w:r w:rsidRPr="00201071">
              <w:rPr>
                <w:lang w:val="en-US" w:bidi="en-US"/>
              </w:rPr>
              <w:t xml:space="preserve">5.18.4. Funds shall be credited to the Account no later than on the business day following the day of receipt by the Bank of the relevant Payment (Settlement) Documents confirming the transaction. </w:t>
            </w:r>
          </w:p>
        </w:tc>
      </w:tr>
      <w:tr w:rsidR="00D630CD" w:rsidRPr="00201071" w14:paraId="06FB86CA" w14:textId="6E9E7845" w:rsidTr="00201071">
        <w:tc>
          <w:tcPr>
            <w:tcW w:w="4678" w:type="dxa"/>
            <w:shd w:val="clear" w:color="auto" w:fill="auto"/>
          </w:tcPr>
          <w:p w14:paraId="41EEF360" w14:textId="77777777" w:rsidR="00D630CD" w:rsidRPr="00201071" w:rsidRDefault="00D630CD" w:rsidP="00D630CD">
            <w:pPr>
              <w:pStyle w:val="a5"/>
              <w:spacing w:before="0"/>
              <w:ind w:right="0"/>
            </w:pPr>
            <w:r w:rsidRPr="00201071">
              <w:t xml:space="preserve">Зачисление денежных средств на Счет производится при одновременном совпадении номера Счета и наименования Клиента в Платежном (расчетном) документе с </w:t>
            </w:r>
            <w:r w:rsidRPr="00201071">
              <w:lastRenderedPageBreak/>
              <w:t>соответствующими реквизитами Клиента в Банке.</w:t>
            </w:r>
          </w:p>
        </w:tc>
        <w:tc>
          <w:tcPr>
            <w:tcW w:w="4678" w:type="dxa"/>
          </w:tcPr>
          <w:p w14:paraId="6E1503DA" w14:textId="6FC0395F" w:rsidR="00D630CD" w:rsidRPr="00201071" w:rsidRDefault="00D630CD" w:rsidP="00D630CD">
            <w:pPr>
              <w:pStyle w:val="a5"/>
              <w:spacing w:before="0"/>
              <w:ind w:right="0"/>
              <w:rPr>
                <w:lang w:val="en-US"/>
              </w:rPr>
            </w:pPr>
            <w:r w:rsidRPr="00201071">
              <w:rPr>
                <w:lang w:val="en-US" w:bidi="en-US"/>
              </w:rPr>
              <w:lastRenderedPageBreak/>
              <w:t>Funds shall be credited to the Account if the Account number and the Client's name in the Payment (Settlement) Document coincide with the Client's corresponding details in the Bank.</w:t>
            </w:r>
          </w:p>
        </w:tc>
      </w:tr>
      <w:tr w:rsidR="00D630CD" w:rsidRPr="00201071" w14:paraId="035D0814" w14:textId="47FC18C8" w:rsidTr="00201071">
        <w:tc>
          <w:tcPr>
            <w:tcW w:w="4678" w:type="dxa"/>
            <w:shd w:val="clear" w:color="auto" w:fill="auto"/>
          </w:tcPr>
          <w:p w14:paraId="7A6EAFD9" w14:textId="77777777" w:rsidR="00D630CD" w:rsidRPr="00201071" w:rsidRDefault="00D630CD" w:rsidP="00D630CD">
            <w:pPr>
              <w:pStyle w:val="a5"/>
              <w:spacing w:before="0"/>
              <w:ind w:right="0"/>
            </w:pPr>
            <w:r w:rsidRPr="00201071">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8" w:type="dxa"/>
          </w:tcPr>
          <w:p w14:paraId="6CB3D3FA" w14:textId="3C65D923" w:rsidR="00D630CD" w:rsidRPr="00201071" w:rsidRDefault="00D630CD" w:rsidP="00D630CD">
            <w:pPr>
              <w:pStyle w:val="a5"/>
              <w:spacing w:before="0"/>
              <w:ind w:right="0"/>
              <w:rPr>
                <w:lang w:val="en-US"/>
              </w:rPr>
            </w:pPr>
            <w:r w:rsidRPr="00201071">
              <w:rPr>
                <w:lang w:val="en-US" w:bidi="en-US"/>
              </w:rPr>
              <w:t>In case of discrepancy between the Client's Account number and the name of the Client, additional control shall be carried out and the crediting shall be made as per the Client's Account number and the Client's Taxpayer Identification Number (INN)/Foreign Company Code (KIO).</w:t>
            </w:r>
          </w:p>
        </w:tc>
      </w:tr>
      <w:tr w:rsidR="00D630CD" w:rsidRPr="00201071" w14:paraId="0FD1B5F9" w14:textId="60D70C6B" w:rsidTr="00201071">
        <w:tc>
          <w:tcPr>
            <w:tcW w:w="4678" w:type="dxa"/>
            <w:shd w:val="clear" w:color="auto" w:fill="auto"/>
          </w:tcPr>
          <w:p w14:paraId="230B9EA4" w14:textId="77777777" w:rsidR="00D630CD" w:rsidRPr="00201071" w:rsidRDefault="00D630CD" w:rsidP="00D630CD">
            <w:pPr>
              <w:pStyle w:val="a5"/>
              <w:spacing w:before="0"/>
              <w:ind w:right="0"/>
            </w:pPr>
            <w:r w:rsidRPr="00201071">
              <w:t xml:space="preserve">Банк осуществляет мероприятия по уточнению реквизитов Распоряжений для зачисления денежных средств на Счет Клиента. </w:t>
            </w:r>
          </w:p>
        </w:tc>
        <w:tc>
          <w:tcPr>
            <w:tcW w:w="4678" w:type="dxa"/>
          </w:tcPr>
          <w:p w14:paraId="7FA92484" w14:textId="2A47F5A6" w:rsidR="00D630CD" w:rsidRPr="00201071" w:rsidRDefault="00D630CD" w:rsidP="00D630CD">
            <w:pPr>
              <w:pStyle w:val="a5"/>
              <w:spacing w:before="0"/>
              <w:ind w:right="0"/>
              <w:rPr>
                <w:lang w:val="en-US"/>
              </w:rPr>
            </w:pPr>
            <w:r w:rsidRPr="00201071">
              <w:rPr>
                <w:lang w:val="en-US" w:bidi="en-US"/>
              </w:rPr>
              <w:t xml:space="preserve">The Bank shall take measures to clarify the details of the Orders for crediting funds to the Client's Account. </w:t>
            </w:r>
          </w:p>
        </w:tc>
      </w:tr>
      <w:tr w:rsidR="00D630CD" w:rsidRPr="00201071" w14:paraId="3465FBDB" w14:textId="00147037" w:rsidTr="00201071">
        <w:tc>
          <w:tcPr>
            <w:tcW w:w="4678" w:type="dxa"/>
            <w:shd w:val="clear" w:color="auto" w:fill="auto"/>
          </w:tcPr>
          <w:p w14:paraId="7B3ED45D" w14:textId="77777777" w:rsidR="00D630CD" w:rsidRPr="00201071" w:rsidRDefault="00D630CD" w:rsidP="00D630CD">
            <w:pPr>
              <w:pStyle w:val="a5"/>
              <w:spacing w:before="0"/>
              <w:ind w:right="0"/>
              <w:rPr>
                <w:rFonts w:cs="Arial"/>
                <w:spacing w:val="2"/>
              </w:rPr>
            </w:pPr>
            <w:r w:rsidRPr="00201071">
              <w:rPr>
                <w:rFonts w:cs="Arial"/>
                <w:spacing w:val="2"/>
              </w:rPr>
              <w:t xml:space="preserve">5.18.5. </w:t>
            </w:r>
            <w:r w:rsidRPr="00201071">
              <w:t>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201071">
              <w:rPr>
                <w:rStyle w:val="aa"/>
              </w:rPr>
              <w:footnoteReference w:id="5"/>
            </w:r>
            <w:r w:rsidRPr="00201071">
              <w:t>.</w:t>
            </w:r>
          </w:p>
        </w:tc>
        <w:tc>
          <w:tcPr>
            <w:tcW w:w="4678" w:type="dxa"/>
          </w:tcPr>
          <w:p w14:paraId="4BAAD53D" w14:textId="6B6001C0" w:rsidR="00D630CD" w:rsidRPr="00201071" w:rsidRDefault="00D630CD" w:rsidP="00AD7EDE">
            <w:pPr>
              <w:pStyle w:val="a5"/>
              <w:spacing w:before="0"/>
              <w:ind w:right="0"/>
              <w:rPr>
                <w:rFonts w:cs="Arial"/>
                <w:spacing w:val="2"/>
                <w:lang w:val="en-US"/>
              </w:rPr>
            </w:pPr>
            <w:r w:rsidRPr="00201071">
              <w:rPr>
                <w:spacing w:val="2"/>
                <w:lang w:val="en-US" w:bidi="en-US"/>
              </w:rPr>
              <w:t>5.18.5. The Bank's obligation to the Client to transfer funds shall be deemed fulfilled from the moment the respective funds are debited from the Bank's correspondent account (if the recipient's account is opened with another banking institution) or from the moment the respective funds are debited from the Account (if the recipient's account is opened with the Bank). 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13.1 of the Terms</w:t>
            </w:r>
            <w:r w:rsidR="00AD7EDE" w:rsidRPr="00201071">
              <w:rPr>
                <w:vertAlign w:val="superscript"/>
                <w:lang w:val="en-US" w:bidi="en-US"/>
              </w:rPr>
              <w:t>5</w:t>
            </w:r>
            <w:r w:rsidRPr="00201071">
              <w:rPr>
                <w:lang w:val="en-US" w:bidi="en-US"/>
              </w:rPr>
              <w:t>.</w:t>
            </w:r>
          </w:p>
        </w:tc>
      </w:tr>
      <w:tr w:rsidR="00D630CD" w:rsidRPr="00201071" w14:paraId="74A75609" w14:textId="428F8A72" w:rsidTr="00201071">
        <w:tc>
          <w:tcPr>
            <w:tcW w:w="4678" w:type="dxa"/>
            <w:shd w:val="clear" w:color="auto" w:fill="auto"/>
          </w:tcPr>
          <w:p w14:paraId="477BD501" w14:textId="77777777" w:rsidR="00D630CD" w:rsidRPr="00201071" w:rsidRDefault="00D630CD" w:rsidP="00D630CD">
            <w:pPr>
              <w:pStyle w:val="a5"/>
              <w:spacing w:before="0"/>
              <w:ind w:right="0"/>
              <w:rPr>
                <w:color w:val="2F5597"/>
              </w:rPr>
            </w:pPr>
            <w:r w:rsidRPr="00201071">
              <w:lastRenderedPageBreak/>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201071">
              <w:rPr>
                <w:color w:val="2F5597"/>
              </w:rPr>
              <w:t>.</w:t>
            </w:r>
          </w:p>
        </w:tc>
        <w:tc>
          <w:tcPr>
            <w:tcW w:w="4678" w:type="dxa"/>
          </w:tcPr>
          <w:p w14:paraId="2BACD751" w14:textId="3367A546" w:rsidR="00D630CD" w:rsidRPr="00201071" w:rsidRDefault="00D630CD" w:rsidP="00D630CD">
            <w:pPr>
              <w:pStyle w:val="a5"/>
              <w:spacing w:before="0"/>
              <w:ind w:right="0"/>
              <w:rPr>
                <w:lang w:val="en-US"/>
              </w:rPr>
            </w:pPr>
            <w:r w:rsidRPr="00201071">
              <w:rPr>
                <w:lang w:val="en-US" w:bidi="en-US"/>
              </w:rPr>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201071">
              <w:rPr>
                <w:color w:val="2F5597"/>
                <w:lang w:val="en-US" w:bidi="en-US"/>
              </w:rPr>
              <w:t>.</w:t>
            </w:r>
          </w:p>
        </w:tc>
      </w:tr>
      <w:tr w:rsidR="00D630CD" w:rsidRPr="00201071" w14:paraId="5AD3A111" w14:textId="1A084523" w:rsidTr="00201071">
        <w:tc>
          <w:tcPr>
            <w:tcW w:w="4678" w:type="dxa"/>
            <w:shd w:val="clear" w:color="auto" w:fill="auto"/>
          </w:tcPr>
          <w:p w14:paraId="529C8CD5" w14:textId="77777777" w:rsidR="00D630CD" w:rsidRPr="00201071" w:rsidRDefault="00D630CD" w:rsidP="00D630CD">
            <w:pPr>
              <w:pStyle w:val="a5"/>
              <w:spacing w:before="0"/>
              <w:ind w:right="0"/>
            </w:pPr>
            <w:r w:rsidRPr="00201071">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8" w:type="dxa"/>
          </w:tcPr>
          <w:p w14:paraId="74E4147F" w14:textId="2A3C3D7B" w:rsidR="00D630CD" w:rsidRPr="00201071" w:rsidRDefault="00D630CD" w:rsidP="00D630CD">
            <w:pPr>
              <w:pStyle w:val="a5"/>
              <w:spacing w:before="0"/>
              <w:ind w:right="0"/>
              <w:rPr>
                <w:lang w:val="en-US"/>
              </w:rPr>
            </w:pPr>
            <w:r w:rsidRPr="00201071">
              <w:rPr>
                <w:lang w:val="en-US" w:bidi="en-US"/>
              </w:rPr>
              <w:t xml:space="preserve">5.18.7. The Order execution shall be confirmed to the Client in the following manner: the executed/partially executed Order shall be reflected in the Client's business account statement. </w:t>
            </w:r>
          </w:p>
        </w:tc>
      </w:tr>
      <w:tr w:rsidR="00D630CD" w:rsidRPr="00201071" w14:paraId="683FA60F" w14:textId="25526E2B" w:rsidTr="00201071">
        <w:tc>
          <w:tcPr>
            <w:tcW w:w="4678" w:type="dxa"/>
            <w:shd w:val="clear" w:color="auto" w:fill="auto"/>
          </w:tcPr>
          <w:p w14:paraId="03D6F347" w14:textId="77777777" w:rsidR="00D630CD" w:rsidRPr="00201071" w:rsidRDefault="00D630CD" w:rsidP="00D630CD">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678" w:type="dxa"/>
          </w:tcPr>
          <w:p w14:paraId="4AF88C0B" w14:textId="640F635C" w:rsidR="00D630CD" w:rsidRPr="00201071" w:rsidRDefault="00D630CD" w:rsidP="00D630CD">
            <w:pPr>
              <w:pStyle w:val="Default"/>
              <w:jc w:val="both"/>
              <w:rPr>
                <w:color w:val="auto"/>
                <w:sz w:val="28"/>
                <w:szCs w:val="28"/>
                <w:lang w:val="en-US"/>
              </w:rPr>
            </w:pPr>
            <w:r w:rsidRPr="00201071">
              <w:rPr>
                <w:color w:val="auto"/>
                <w:sz w:val="28"/>
                <w:lang w:val="en-US" w:bidi="en-US"/>
              </w:rPr>
              <w:t>5.18.8.</w:t>
            </w:r>
            <w:r w:rsidRPr="00201071">
              <w:rPr>
                <w:color w:val="auto"/>
                <w:lang w:val="en-US" w:bidi="en-US"/>
              </w:rPr>
              <w:t xml:space="preserve"> </w:t>
            </w:r>
            <w:r w:rsidRPr="00201071">
              <w:rPr>
                <w:sz w:val="28"/>
                <w:lang w:val="en-US" w:bidi="en-US"/>
              </w:rPr>
              <w:t xml:space="preserve">The Bank shall independently determine the routes for the Client's payments in cashless form. </w:t>
            </w:r>
          </w:p>
        </w:tc>
      </w:tr>
      <w:tr w:rsidR="00D630CD" w:rsidRPr="00201071" w14:paraId="62B6C6AD" w14:textId="04997270" w:rsidTr="00201071">
        <w:tc>
          <w:tcPr>
            <w:tcW w:w="4678" w:type="dxa"/>
            <w:shd w:val="clear" w:color="auto" w:fill="auto"/>
          </w:tcPr>
          <w:p w14:paraId="6CD28149" w14:textId="77777777" w:rsidR="00D630CD" w:rsidRPr="00201071" w:rsidRDefault="00D630CD" w:rsidP="00D630CD">
            <w:pPr>
              <w:pStyle w:val="a5"/>
              <w:spacing w:before="0"/>
              <w:ind w:right="0"/>
            </w:pPr>
            <w:r w:rsidRPr="00201071">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8" w:type="dxa"/>
          </w:tcPr>
          <w:p w14:paraId="68DDDA9E" w14:textId="3D63ABCB" w:rsidR="00D630CD" w:rsidRPr="00201071" w:rsidRDefault="00D630CD" w:rsidP="00D630CD">
            <w:pPr>
              <w:pStyle w:val="a5"/>
              <w:spacing w:before="0"/>
              <w:ind w:right="0"/>
              <w:rPr>
                <w:lang w:val="en-US"/>
              </w:rPr>
            </w:pPr>
            <w:r w:rsidRPr="00201071">
              <w:rPr>
                <w:lang w:val="en-US" w:bidi="en-US"/>
              </w:rPr>
              <w:t>5.19. When performing Account transactions, the Bank shall, in accordance with the established procedure, provide the Client with business account statements and appendices thereto (hereinafter, the Statement). The Statement shall be issued to the Client without stamps and signatures of the Bank's employees. Appendices to the Statement confirming the debit and credit records for the Account shall be certified by the Bank's stamp, including electronically.</w:t>
            </w:r>
          </w:p>
        </w:tc>
      </w:tr>
      <w:tr w:rsidR="00D630CD" w:rsidRPr="00201071" w14:paraId="696CA646" w14:textId="48658FF9" w:rsidTr="00201071">
        <w:tc>
          <w:tcPr>
            <w:tcW w:w="4678" w:type="dxa"/>
            <w:shd w:val="clear" w:color="auto" w:fill="auto"/>
          </w:tcPr>
          <w:p w14:paraId="18F0D01D"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Счету, </w:t>
            </w:r>
            <w:r w:rsidRPr="00201071">
              <w:rPr>
                <w:lang w:bidi="ru-RU"/>
              </w:rPr>
              <w:t>выдается/</w:t>
            </w:r>
            <w:r w:rsidRPr="00201071">
              <w:t xml:space="preserve">направляется Выписка, отражающая остатки денежных средств на Счете по </w:t>
            </w:r>
            <w:r w:rsidRPr="00201071">
              <w:lastRenderedPageBreak/>
              <w:t>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8" w:type="dxa"/>
          </w:tcPr>
          <w:p w14:paraId="2ACEDC17" w14:textId="33C26FC0" w:rsidR="00D630CD" w:rsidRPr="00201071" w:rsidRDefault="00D630CD" w:rsidP="00D630CD">
            <w:pPr>
              <w:pStyle w:val="a5"/>
              <w:spacing w:before="0"/>
              <w:ind w:right="0"/>
              <w:rPr>
                <w:lang w:val="en-US"/>
              </w:rPr>
            </w:pPr>
            <w:r w:rsidRPr="00201071">
              <w:rPr>
                <w:lang w:val="en-US" w:bidi="en-US"/>
              </w:rPr>
              <w:lastRenderedPageBreak/>
              <w:t xml:space="preserve">Regardless of Account transactions taking place, a Statement reflecting the cash balance of the Account as at January 1 of each year shall be issued/sent to the Client. In the event </w:t>
            </w:r>
            <w:r w:rsidRPr="00201071">
              <w:rPr>
                <w:lang w:val="en-US" w:bidi="en-US"/>
              </w:rPr>
              <w:lastRenderedPageBreak/>
              <w:t>that the Parties have entered into an agreement on the use of the System, an account statement reflecting the balances as of January 1st of each year shall be sent to the Client, in electronic form only.</w:t>
            </w:r>
          </w:p>
        </w:tc>
      </w:tr>
      <w:tr w:rsidR="00D630CD" w:rsidRPr="00201071" w14:paraId="4434ED40" w14:textId="72E35283" w:rsidTr="00201071">
        <w:tc>
          <w:tcPr>
            <w:tcW w:w="4678" w:type="dxa"/>
            <w:shd w:val="clear" w:color="auto" w:fill="auto"/>
          </w:tcPr>
          <w:p w14:paraId="0833BF0C" w14:textId="77777777" w:rsidR="00D630CD" w:rsidRPr="00201071" w:rsidRDefault="00D630CD" w:rsidP="00D630CD">
            <w:pPr>
              <w:pStyle w:val="a5"/>
              <w:spacing w:before="0"/>
              <w:ind w:right="0"/>
            </w:pPr>
            <w:r w:rsidRPr="00201071">
              <w:lastRenderedPageBreak/>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52A338E8" w14:textId="4545ECE5" w:rsidR="00D630CD" w:rsidRPr="00201071" w:rsidRDefault="00D630CD" w:rsidP="00D630CD">
            <w:pPr>
              <w:pStyle w:val="a5"/>
              <w:spacing w:before="0"/>
              <w:ind w:right="0"/>
              <w:rPr>
                <w:lang w:val="en-US"/>
              </w:rPr>
            </w:pPr>
            <w:r w:rsidRPr="00201071">
              <w:rPr>
                <w:lang w:val="en-US" w:bidi="en-US"/>
              </w:rPr>
              <w:t xml:space="preserve">5.19.1. The Bank shall provide the Client with a hard copy of the Statements, and if the Parties have concluded an agreement on the use of the System — in electronic form only. </w:t>
            </w:r>
          </w:p>
        </w:tc>
      </w:tr>
      <w:tr w:rsidR="00D630CD" w:rsidRPr="00201071" w14:paraId="3AB823B3" w14:textId="7F6D907A" w:rsidTr="00201071">
        <w:tc>
          <w:tcPr>
            <w:tcW w:w="4678" w:type="dxa"/>
            <w:shd w:val="clear" w:color="auto" w:fill="auto"/>
          </w:tcPr>
          <w:p w14:paraId="3D7E8B70" w14:textId="77777777" w:rsidR="00D630CD" w:rsidRPr="00201071" w:rsidRDefault="00D630CD" w:rsidP="00D630CD">
            <w:pPr>
              <w:pStyle w:val="a5"/>
              <w:spacing w:before="0"/>
              <w:ind w:right="0"/>
            </w:pPr>
            <w:r w:rsidRPr="00201071">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в электронном виде днем выдачи считается день ее направления Банком по Системе.</w:t>
            </w:r>
            <w:r w:rsidRPr="00201071">
              <w:t xml:space="preserve"> </w:t>
            </w:r>
          </w:p>
        </w:tc>
        <w:tc>
          <w:tcPr>
            <w:tcW w:w="4678" w:type="dxa"/>
          </w:tcPr>
          <w:p w14:paraId="384809D0" w14:textId="269DE65C" w:rsidR="00D630CD" w:rsidRPr="00201071" w:rsidRDefault="00D630CD" w:rsidP="00D630CD">
            <w:pPr>
              <w:pStyle w:val="a5"/>
              <w:spacing w:before="0"/>
              <w:ind w:right="0"/>
              <w:rPr>
                <w:lang w:val="en-US"/>
              </w:rPr>
            </w:pPr>
            <w:r w:rsidRPr="00201071">
              <w:rPr>
                <w:lang w:val="en-US" w:bidi="en-US"/>
              </w:rPr>
              <w:t xml:space="preserve">A Statement shall be deemed confirmed if the Client has not submitted his/her comments in writing to the Bank within 10 (ten) calendar days of its issue. If a Statement is submitted electronically, the date of issue shall be the date of its sending by the Bank through the System. </w:t>
            </w:r>
          </w:p>
        </w:tc>
      </w:tr>
      <w:tr w:rsidR="00D630CD" w:rsidRPr="00201071" w14:paraId="05DA89B4" w14:textId="7C8C66F1" w:rsidTr="00201071">
        <w:tc>
          <w:tcPr>
            <w:tcW w:w="4678" w:type="dxa"/>
            <w:shd w:val="clear" w:color="auto" w:fill="auto"/>
          </w:tcPr>
          <w:p w14:paraId="453E65F7" w14:textId="77777777" w:rsidR="00D630CD" w:rsidRPr="00201071" w:rsidRDefault="00D630CD" w:rsidP="00D630CD">
            <w:pPr>
              <w:pStyle w:val="a5"/>
              <w:spacing w:before="0"/>
              <w:ind w:right="0"/>
            </w:pPr>
            <w:r w:rsidRPr="00201071">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8" w:type="dxa"/>
          </w:tcPr>
          <w:p w14:paraId="179C33A5" w14:textId="129B10BF" w:rsidR="00D630CD" w:rsidRPr="00201071" w:rsidRDefault="00D630CD" w:rsidP="00D630CD">
            <w:pPr>
              <w:pStyle w:val="a5"/>
              <w:spacing w:before="0"/>
              <w:ind w:right="0"/>
              <w:rPr>
                <w:lang w:val="en-US"/>
              </w:rPr>
            </w:pPr>
            <w:r w:rsidRPr="00201071">
              <w:rPr>
                <w:lang w:val="en-US" w:bidi="en-US"/>
              </w:rPr>
              <w:t xml:space="preserve">If the Client files an additional request, the Bank may establish a different procedure for providing the Statements. </w:t>
            </w:r>
          </w:p>
        </w:tc>
      </w:tr>
      <w:tr w:rsidR="00D630CD" w:rsidRPr="00201071" w14:paraId="02BD649E" w14:textId="4F3B9B11" w:rsidTr="00201071">
        <w:tc>
          <w:tcPr>
            <w:tcW w:w="4678" w:type="dxa"/>
            <w:shd w:val="clear" w:color="auto" w:fill="auto"/>
          </w:tcPr>
          <w:p w14:paraId="2BE1711E" w14:textId="77777777" w:rsidR="00D630CD" w:rsidRPr="00201071" w:rsidRDefault="00D630CD" w:rsidP="00D630CD">
            <w:pPr>
              <w:pStyle w:val="a5"/>
              <w:spacing w:before="0"/>
              <w:ind w:right="0"/>
            </w:pPr>
            <w:r w:rsidRPr="00201071">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01071">
              <w:rPr>
                <w:lang w:val="en-US"/>
              </w:rPr>
              <w:t>DHL</w:t>
            </w:r>
            <w:r w:rsidRPr="00201071">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w:t>
            </w:r>
            <w:r w:rsidRPr="00201071">
              <w:lastRenderedPageBreak/>
              <w:t>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8" w:type="dxa"/>
          </w:tcPr>
          <w:p w14:paraId="726D0DA8" w14:textId="61DE2123" w:rsidR="00D630CD" w:rsidRPr="00201071" w:rsidRDefault="00D630CD" w:rsidP="00D630CD">
            <w:pPr>
              <w:pStyle w:val="a5"/>
              <w:spacing w:before="0"/>
              <w:ind w:right="0"/>
              <w:rPr>
                <w:lang w:val="en-US"/>
              </w:rPr>
            </w:pPr>
            <w:r w:rsidRPr="00201071">
              <w:rPr>
                <w:lang w:val="en-US" w:bidi="en-US"/>
              </w:rPr>
              <w:lastRenderedPageBreak/>
              <w:t xml:space="preserve">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 Frequency and method of receiving the Statements in hard copy through postal services shall be specified by the Client in the </w:t>
            </w:r>
            <w:r w:rsidRPr="00201071">
              <w:rPr>
                <w:lang w:val="en-US" w:bidi="en-US"/>
              </w:rPr>
              <w:lastRenderedPageBreak/>
              <w:t>Application for Concluding the Agreement, Application for Amending the Bank Account Agreement and/or Application for Opening an Additional Account.</w:t>
            </w:r>
          </w:p>
        </w:tc>
      </w:tr>
      <w:tr w:rsidR="00D630CD" w:rsidRPr="00201071" w14:paraId="7388C2E8" w14:textId="1735B2E9" w:rsidTr="00201071">
        <w:tc>
          <w:tcPr>
            <w:tcW w:w="4678" w:type="dxa"/>
            <w:shd w:val="clear" w:color="auto" w:fill="auto"/>
          </w:tcPr>
          <w:p w14:paraId="36C9B746" w14:textId="77777777" w:rsidR="00D630CD" w:rsidRPr="00201071" w:rsidRDefault="00D630CD" w:rsidP="00D630CD">
            <w:pPr>
              <w:pStyle w:val="a5"/>
              <w:spacing w:before="0"/>
              <w:ind w:right="0"/>
            </w:pPr>
            <w:r w:rsidRPr="00201071">
              <w:lastRenderedPageBreak/>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8" w:type="dxa"/>
          </w:tcPr>
          <w:p w14:paraId="2C4E066A" w14:textId="21AA2CEF" w:rsidR="00D630CD" w:rsidRPr="00201071" w:rsidRDefault="00D630CD" w:rsidP="00D630CD">
            <w:pPr>
              <w:pStyle w:val="a5"/>
              <w:spacing w:before="0"/>
              <w:ind w:right="0"/>
              <w:rPr>
                <w:lang w:val="en-US"/>
              </w:rPr>
            </w:pPr>
            <w:r w:rsidRPr="00201071">
              <w:rPr>
                <w:lang w:val="en-US" w:bidi="en-US"/>
              </w:rPr>
              <w:t xml:space="preserve">If there are insufficient funds in the Accounts, as well as if the Client has a debt to the Bank for the previous mailing of Statements via postal services, the Statements shall not be mailed to the Client until the funds in the Accounts are sufficient. </w:t>
            </w:r>
          </w:p>
        </w:tc>
      </w:tr>
      <w:tr w:rsidR="00D630CD" w:rsidRPr="00201071" w14:paraId="7F0942C2" w14:textId="38A0FC38" w:rsidTr="00201071">
        <w:tc>
          <w:tcPr>
            <w:tcW w:w="4678" w:type="dxa"/>
            <w:shd w:val="clear" w:color="auto" w:fill="auto"/>
          </w:tcPr>
          <w:p w14:paraId="60AA4440" w14:textId="77777777" w:rsidR="00D630CD" w:rsidRPr="00201071" w:rsidRDefault="00D630CD" w:rsidP="00D630CD">
            <w:pPr>
              <w:autoSpaceDE w:val="0"/>
              <w:autoSpaceDN w:val="0"/>
              <w:adjustRightInd w:val="0"/>
              <w:jc w:val="center"/>
              <w:rPr>
                <w:lang w:val="en-US"/>
              </w:rPr>
            </w:pPr>
          </w:p>
        </w:tc>
        <w:tc>
          <w:tcPr>
            <w:tcW w:w="4678" w:type="dxa"/>
          </w:tcPr>
          <w:p w14:paraId="110D0497" w14:textId="77777777" w:rsidR="00D630CD" w:rsidRPr="00201071" w:rsidRDefault="00D630CD" w:rsidP="00D630CD">
            <w:pPr>
              <w:autoSpaceDE w:val="0"/>
              <w:autoSpaceDN w:val="0"/>
              <w:adjustRightInd w:val="0"/>
              <w:jc w:val="center"/>
              <w:rPr>
                <w:lang w:val="en-US"/>
              </w:rPr>
            </w:pPr>
          </w:p>
        </w:tc>
      </w:tr>
      <w:tr w:rsidR="00D630CD" w:rsidRPr="00201071" w14:paraId="087973CA" w14:textId="6BE78777" w:rsidTr="00201071">
        <w:tc>
          <w:tcPr>
            <w:tcW w:w="4678" w:type="dxa"/>
            <w:shd w:val="clear" w:color="auto" w:fill="auto"/>
          </w:tcPr>
          <w:p w14:paraId="215301D1" w14:textId="77777777" w:rsidR="00D630CD" w:rsidRPr="00201071" w:rsidRDefault="00D630CD" w:rsidP="00D630CD">
            <w:pPr>
              <w:pStyle w:val="20"/>
              <w:spacing w:before="0"/>
              <w:jc w:val="center"/>
            </w:pPr>
            <w:r w:rsidRPr="00201071">
              <w:t xml:space="preserve">6. РАСЧЕТЫ С ИСПОЛЬЗОВАНИЕМ КОРПОРАТИВНЫХ БАНКОВСКИХ КАРТ </w:t>
            </w:r>
            <w:r w:rsidRPr="00201071">
              <w:rPr>
                <w:rStyle w:val="aa"/>
                <w:b w:val="0"/>
              </w:rPr>
              <w:footnoteReference w:id="6"/>
            </w:r>
          </w:p>
        </w:tc>
        <w:tc>
          <w:tcPr>
            <w:tcW w:w="4678" w:type="dxa"/>
          </w:tcPr>
          <w:p w14:paraId="34506B7C" w14:textId="1E1B111B" w:rsidR="00D630CD" w:rsidRPr="00201071" w:rsidRDefault="00D630CD" w:rsidP="00AD7EDE">
            <w:pPr>
              <w:pStyle w:val="20"/>
              <w:spacing w:before="0"/>
              <w:jc w:val="center"/>
              <w:rPr>
                <w:vertAlign w:val="superscript"/>
                <w:lang w:val="en-US"/>
              </w:rPr>
            </w:pPr>
            <w:r w:rsidRPr="00201071">
              <w:rPr>
                <w:lang w:val="en-US" w:bidi="en-US"/>
              </w:rPr>
              <w:t xml:space="preserve">6. SETTLEMENTS WITH THE USE OF CORPORATE BANK CARDS </w:t>
            </w:r>
            <w:r w:rsidR="00AD7EDE" w:rsidRPr="00201071">
              <w:rPr>
                <w:b w:val="0"/>
                <w:vertAlign w:val="superscript"/>
                <w:lang w:val="en-US" w:bidi="en-US"/>
              </w:rPr>
              <w:t>5</w:t>
            </w:r>
          </w:p>
        </w:tc>
      </w:tr>
      <w:tr w:rsidR="00D630CD" w:rsidRPr="00201071" w14:paraId="7871D160" w14:textId="6654F73F" w:rsidTr="00201071">
        <w:tc>
          <w:tcPr>
            <w:tcW w:w="4678" w:type="dxa"/>
            <w:shd w:val="clear" w:color="auto" w:fill="auto"/>
          </w:tcPr>
          <w:p w14:paraId="365BBD16"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678" w:type="dxa"/>
          </w:tcPr>
          <w:p w14:paraId="684FE0C8" w14:textId="506256A3"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6.1. Procedure for Opening and Operation of the Card Account. Transactions Using the Cards.</w:t>
            </w:r>
          </w:p>
        </w:tc>
      </w:tr>
      <w:tr w:rsidR="00D630CD" w:rsidRPr="00201071" w14:paraId="0C284366" w14:textId="1F8A8882" w:rsidTr="00201071">
        <w:tc>
          <w:tcPr>
            <w:tcW w:w="4678" w:type="dxa"/>
            <w:shd w:val="clear" w:color="auto" w:fill="auto"/>
          </w:tcPr>
          <w:p w14:paraId="417A4E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678" w:type="dxa"/>
          </w:tcPr>
          <w:p w14:paraId="544FDF8A" w14:textId="67A284C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 The Bank performs transactions on the Card Account on the basis of the laws of the Russian Federation, the Terms, as well as the generally accepted banking rules and practices. Certain Card transactions may be governed by legislations of foreign states wherein they are conducted, initiated or processed.</w:t>
            </w:r>
          </w:p>
        </w:tc>
      </w:tr>
      <w:tr w:rsidR="00D630CD" w:rsidRPr="00201071" w14:paraId="5DF27823" w14:textId="425D0095" w:rsidTr="00201071">
        <w:tc>
          <w:tcPr>
            <w:tcW w:w="4678" w:type="dxa"/>
            <w:shd w:val="clear" w:color="auto" w:fill="auto"/>
          </w:tcPr>
          <w:p w14:paraId="7FAE54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w:t>
            </w:r>
            <w:r w:rsidRPr="00201071">
              <w:rPr>
                <w:rFonts w:ascii="Times New Roman" w:hAnsi="Times New Roman" w:cs="Times New Roman"/>
                <w:sz w:val="28"/>
                <w:szCs w:val="28"/>
              </w:rPr>
              <w:lastRenderedPageBreak/>
              <w:t xml:space="preserve">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678" w:type="dxa"/>
          </w:tcPr>
          <w:p w14:paraId="7E4FC6C5" w14:textId="60CBBC4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6.1.2. The Bank shall debit the Card Account with regard to transactions performed with the use of the Card on the basis of the Register of Payments provided by the Processing Center </w:t>
            </w:r>
            <w:r w:rsidRPr="00201071">
              <w:rPr>
                <w:rFonts w:ascii="Times New Roman" w:hAnsi="Times New Roman" w:cs="Times New Roman"/>
                <w:sz w:val="28"/>
                <w:lang w:val="en-US" w:bidi="en-US"/>
              </w:rPr>
              <w:lastRenderedPageBreak/>
              <w:t xml:space="preserve">and/or clearing information received for the Bank by the Processing Center from the Payment System.  </w:t>
            </w:r>
          </w:p>
        </w:tc>
      </w:tr>
      <w:tr w:rsidR="00D630CD" w:rsidRPr="00201071" w14:paraId="706AB02A" w14:textId="75C5DC94" w:rsidTr="00201071">
        <w:tc>
          <w:tcPr>
            <w:tcW w:w="4678" w:type="dxa"/>
            <w:shd w:val="clear" w:color="auto" w:fill="auto"/>
          </w:tcPr>
          <w:p w14:paraId="39F7BF1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6.1.3. Пополнение Карточного счета осуществляется только безналичным путем со Счета Клиента в валюте Карточного счета.</w:t>
            </w:r>
          </w:p>
        </w:tc>
        <w:tc>
          <w:tcPr>
            <w:tcW w:w="4678" w:type="dxa"/>
          </w:tcPr>
          <w:p w14:paraId="12E3987F" w14:textId="0302B34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6.1.3. The Card Account shall be replenished only by cashless transfer from the Client's Account in the Card Account currency.</w:t>
            </w:r>
          </w:p>
        </w:tc>
      </w:tr>
      <w:tr w:rsidR="00D630CD" w:rsidRPr="00201071" w14:paraId="26D165C9" w14:textId="5EDA775C" w:rsidTr="00201071">
        <w:tc>
          <w:tcPr>
            <w:tcW w:w="4678" w:type="dxa"/>
            <w:shd w:val="clear" w:color="auto" w:fill="auto"/>
          </w:tcPr>
          <w:p w14:paraId="47F5412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678" w:type="dxa"/>
          </w:tcPr>
          <w:p w14:paraId="6E29CD49" w14:textId="19A5841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6.1.4. Conversion of the currency of the transaction made using the Card into the Card Account currency shall be made by the Bank at the Bank's rate on the day of processing the transaction, which may not coincide with the date of the transaction performance by the Holder. The currency exchange difference resulting in this connection with regard to the transaction amount may not be subject to Client’s claims.</w:t>
            </w:r>
          </w:p>
        </w:tc>
      </w:tr>
      <w:tr w:rsidR="00D630CD" w:rsidRPr="00201071" w14:paraId="479BCE35" w14:textId="7707831A" w:rsidTr="00201071">
        <w:tc>
          <w:tcPr>
            <w:tcW w:w="4678" w:type="dxa"/>
            <w:shd w:val="clear" w:color="auto" w:fill="auto"/>
          </w:tcPr>
          <w:p w14:paraId="4A3AAA15"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6.1.5. В случае возникновения Неразрешенного овердрафта по Карточному счету Клиента Банк информирует Клиента о его наличии путем направления соответствующей выписки (отчета)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678" w:type="dxa"/>
          </w:tcPr>
          <w:p w14:paraId="4A6FC060" w14:textId="7DC833A7"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6.1.5. Should an Unauthorized Overdraft arise in the Client's Card Account, the Bank shall inform the Client of its existence by sending a relevant statement (report) to the Client's e-mail address specified in the Application for entering into the Agreement/Application for amending the Bank Account Agreement/Application for opening a subsequent account. The Client shall repay the Unauthorized Overdraft within 5 (five) calendar days from the date of its occurrence, plus the interest accrued in accordance with the Tariff Rates. </w:t>
            </w:r>
          </w:p>
        </w:tc>
      </w:tr>
      <w:tr w:rsidR="00D630CD" w:rsidRPr="00201071" w14:paraId="783F5D81" w14:textId="2BF5AB51" w:rsidTr="00201071">
        <w:tc>
          <w:tcPr>
            <w:tcW w:w="4678" w:type="dxa"/>
            <w:shd w:val="clear" w:color="auto" w:fill="auto"/>
          </w:tcPr>
          <w:p w14:paraId="3F42944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p>
        </w:tc>
        <w:tc>
          <w:tcPr>
            <w:tcW w:w="4678" w:type="dxa"/>
          </w:tcPr>
          <w:p w14:paraId="3302582D" w14:textId="04727659"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 The Holder shall be allowed to perform the following transactions with the use of the Card:</w:t>
            </w:r>
          </w:p>
        </w:tc>
      </w:tr>
      <w:tr w:rsidR="00D630CD" w:rsidRPr="00201071" w14:paraId="53238E8B" w14:textId="1F87FDA3" w:rsidTr="00201071">
        <w:tc>
          <w:tcPr>
            <w:tcW w:w="4678" w:type="dxa"/>
            <w:shd w:val="clear" w:color="auto" w:fill="auto"/>
          </w:tcPr>
          <w:p w14:paraId="31F3056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6.1.6.1. получение наличных денежных средств в валюте Российской Федерации для осуществления на территории </w:t>
            </w:r>
            <w:r w:rsidRPr="00201071">
              <w:rPr>
                <w:rFonts w:ascii="Times New Roman" w:hAnsi="Times New Roman" w:cs="Times New Roman"/>
                <w:sz w:val="28"/>
                <w:szCs w:val="28"/>
              </w:rPr>
              <w:lastRenderedPageBreak/>
              <w:t>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678" w:type="dxa"/>
          </w:tcPr>
          <w:p w14:paraId="49E4AF5C" w14:textId="3632DE5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6.1.6.1. receiving cash in the currency of the Russian Federation for settlements in the territory of the Russian Federation related to the </w:t>
            </w:r>
            <w:r w:rsidRPr="00201071">
              <w:rPr>
                <w:rFonts w:ascii="Times New Roman" w:hAnsi="Times New Roman" w:cs="Times New Roman"/>
                <w:sz w:val="28"/>
                <w:lang w:val="en-US" w:bidi="en-US"/>
              </w:rPr>
              <w:lastRenderedPageBreak/>
              <w:t>Client's business, including payment of travel and hospitality expenses, in accordance with the procedure established by the Bank of Russia;</w:t>
            </w:r>
          </w:p>
        </w:tc>
      </w:tr>
      <w:tr w:rsidR="00D630CD" w:rsidRPr="00201071" w14:paraId="72E6DB00" w14:textId="68C3F100" w:rsidTr="00201071">
        <w:tc>
          <w:tcPr>
            <w:tcW w:w="4678" w:type="dxa"/>
            <w:shd w:val="clear" w:color="auto" w:fill="auto"/>
          </w:tcPr>
          <w:p w14:paraId="16205EF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678" w:type="dxa"/>
          </w:tcPr>
          <w:p w14:paraId="51FE824A" w14:textId="5889922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6.1.6.2. payment of expenses in the currency of the Russian Federation related to the Client's business, including payment of travel and hospitality expenses within the territory of the Russian Federation;</w:t>
            </w:r>
          </w:p>
        </w:tc>
      </w:tr>
      <w:tr w:rsidR="00D630CD" w:rsidRPr="00201071" w14:paraId="67E6F943" w14:textId="137F3900" w:rsidTr="00201071">
        <w:tc>
          <w:tcPr>
            <w:tcW w:w="4678" w:type="dxa"/>
            <w:shd w:val="clear" w:color="auto" w:fill="auto"/>
          </w:tcPr>
          <w:p w14:paraId="1D6C899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678" w:type="dxa"/>
          </w:tcPr>
          <w:p w14:paraId="447F95EF" w14:textId="30B9432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6.1.6.3. other transactions in the currency of the Russian Federation within the territory of the Russian Federation not prohibited (not restricted) by the legislation of the Russian Federation, including the Regulations of the Bank of Russia;</w:t>
            </w:r>
          </w:p>
        </w:tc>
      </w:tr>
      <w:tr w:rsidR="00D630CD" w:rsidRPr="00201071" w14:paraId="39AD2869" w14:textId="16B3C610" w:rsidTr="00201071">
        <w:tc>
          <w:tcPr>
            <w:tcW w:w="4678" w:type="dxa"/>
            <w:shd w:val="clear" w:color="auto" w:fill="auto"/>
          </w:tcPr>
          <w:p w14:paraId="22F55AE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678" w:type="dxa"/>
          </w:tcPr>
          <w:p w14:paraId="5668AB05" w14:textId="4E53011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6.1.6.4. receiving cash in foreign currency outside the territory of the Russian Federation for the purpose of payment of travel and hospitality expenses;</w:t>
            </w:r>
          </w:p>
        </w:tc>
      </w:tr>
      <w:tr w:rsidR="00D630CD" w:rsidRPr="00201071" w14:paraId="27691E2A" w14:textId="726241C7" w:rsidTr="00201071">
        <w:tc>
          <w:tcPr>
            <w:tcW w:w="4678" w:type="dxa"/>
            <w:shd w:val="clear" w:color="auto" w:fill="auto"/>
          </w:tcPr>
          <w:p w14:paraId="42F40B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678" w:type="dxa"/>
          </w:tcPr>
          <w:p w14:paraId="2795D291" w14:textId="615DD73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6.1.6.5. payment of travel and hospitality expenses in foreign currency outside the territory of the Russian Federation;</w:t>
            </w:r>
          </w:p>
        </w:tc>
      </w:tr>
      <w:tr w:rsidR="00D630CD" w:rsidRPr="00201071" w14:paraId="34714F71" w14:textId="2BDCB9D1" w:rsidTr="00201071">
        <w:tc>
          <w:tcPr>
            <w:tcW w:w="4678" w:type="dxa"/>
            <w:shd w:val="clear" w:color="auto" w:fill="auto"/>
          </w:tcPr>
          <w:p w14:paraId="06B6F8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678" w:type="dxa"/>
          </w:tcPr>
          <w:p w14:paraId="74BF1D5E" w14:textId="6815A56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6.1.6.6. other transactions in foreign currency in compliance with the requirements of the currency legislation of the Russian Federation.</w:t>
            </w:r>
          </w:p>
        </w:tc>
      </w:tr>
      <w:tr w:rsidR="00D630CD" w:rsidRPr="00201071" w14:paraId="21FE396A" w14:textId="73F8B6B1" w:rsidTr="00201071">
        <w:tc>
          <w:tcPr>
            <w:tcW w:w="4678" w:type="dxa"/>
            <w:shd w:val="clear" w:color="auto" w:fill="auto"/>
          </w:tcPr>
          <w:p w14:paraId="7A016149"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678" w:type="dxa"/>
          </w:tcPr>
          <w:p w14:paraId="5CEBA59E" w14:textId="21784800"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maximum amount of cash that can be issued to the Holder is established by the Tariff Rates.</w:t>
            </w:r>
          </w:p>
        </w:tc>
      </w:tr>
      <w:tr w:rsidR="00D630CD" w:rsidRPr="00201071" w14:paraId="1B1A6EF2" w14:textId="4BFF264E" w:rsidTr="00201071">
        <w:tc>
          <w:tcPr>
            <w:tcW w:w="4678" w:type="dxa"/>
            <w:shd w:val="clear" w:color="auto" w:fill="auto"/>
          </w:tcPr>
          <w:p w14:paraId="30ED4FC8"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6.1.7. Валютные операции совершаются в соответствии с требованиями законодательства Российской Федерации.</w:t>
            </w:r>
          </w:p>
        </w:tc>
        <w:tc>
          <w:tcPr>
            <w:tcW w:w="4678" w:type="dxa"/>
          </w:tcPr>
          <w:p w14:paraId="6BD0329D" w14:textId="1E6EF614" w:rsidR="00D630CD" w:rsidRPr="00201071" w:rsidRDefault="00D630CD" w:rsidP="00D630CD">
            <w:pPr>
              <w:pStyle w:val="1"/>
              <w:keepNext w:val="0"/>
              <w:widowControl/>
              <w:jc w:val="both"/>
              <w:rPr>
                <w:b w:val="0"/>
                <w:sz w:val="28"/>
                <w:szCs w:val="28"/>
                <w:lang w:val="en-US"/>
              </w:rPr>
            </w:pPr>
            <w:r w:rsidRPr="00201071">
              <w:rPr>
                <w:b w:val="0"/>
                <w:sz w:val="28"/>
                <w:lang w:val="en-US" w:bidi="en-US"/>
              </w:rPr>
              <w:t>6.1.7. Currency transactions shall be made in accordance with the requirements of the Russian legislation.</w:t>
            </w:r>
          </w:p>
        </w:tc>
      </w:tr>
      <w:tr w:rsidR="00D630CD" w:rsidRPr="00201071" w14:paraId="1E2C9F80" w14:textId="7A80B7AA" w:rsidTr="00201071">
        <w:tc>
          <w:tcPr>
            <w:tcW w:w="4678" w:type="dxa"/>
            <w:shd w:val="clear" w:color="auto" w:fill="auto"/>
          </w:tcPr>
          <w:p w14:paraId="601EF1BC" w14:textId="77777777"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количественные) по операциям с Картой,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678" w:type="dxa"/>
          </w:tcPr>
          <w:p w14:paraId="0C8FA54B" w14:textId="21E31B15"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6.1.8. In accordance with the Card’s Payment System rules, the Bank and other Payment System participant may set restrictions (including quantitative ones) for operations with the Card, which shall be binding upon the Client.  The Bank shall notify the Client of such restrictions upon written request of the Client. At the same time, the Bank informs the Client on the restrictions imposed by other banking institutions, if the Bank is aware thereof. In addition, the Bank may independently set a limit for Card transactions in the Tariff Rates.</w:t>
            </w:r>
            <w:r w:rsidRPr="00201071">
              <w:rPr>
                <w:rStyle w:val="ae"/>
                <w:rFonts w:ascii="Times New Roman" w:hAnsi="Times New Roman" w:cs="Times New Roman"/>
                <w:lang w:val="en-US" w:bidi="en-US"/>
              </w:rPr>
              <w:t xml:space="preserve"> </w:t>
            </w:r>
          </w:p>
        </w:tc>
      </w:tr>
      <w:tr w:rsidR="00D630CD" w:rsidRPr="00201071" w14:paraId="78F42A50" w14:textId="6D3833F1" w:rsidTr="00201071">
        <w:tc>
          <w:tcPr>
            <w:tcW w:w="4678" w:type="dxa"/>
            <w:shd w:val="clear" w:color="auto" w:fill="auto"/>
          </w:tcPr>
          <w:p w14:paraId="30EFC20D" w14:textId="77777777" w:rsidR="00D630CD" w:rsidRPr="00201071" w:rsidRDefault="00D630CD" w:rsidP="00D630CD">
            <w:pPr>
              <w:pStyle w:val="1"/>
              <w:keepNext w:val="0"/>
              <w:widowControl/>
              <w:jc w:val="both"/>
              <w:rPr>
                <w:b w:val="0"/>
                <w:sz w:val="28"/>
                <w:szCs w:val="28"/>
              </w:rPr>
            </w:pPr>
            <w:r w:rsidRPr="00201071">
              <w:rPr>
                <w:b w:val="0"/>
                <w:sz w:val="28"/>
                <w:szCs w:val="28"/>
              </w:rPr>
              <w:t>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мошеннических  действий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678" w:type="dxa"/>
          </w:tcPr>
          <w:p w14:paraId="053F65F1" w14:textId="2092C8DA" w:rsidR="00D630CD" w:rsidRPr="00201071" w:rsidRDefault="00D630CD" w:rsidP="00D630CD">
            <w:pPr>
              <w:pStyle w:val="1"/>
              <w:keepNext w:val="0"/>
              <w:widowControl/>
              <w:jc w:val="both"/>
              <w:rPr>
                <w:b w:val="0"/>
                <w:sz w:val="28"/>
                <w:szCs w:val="28"/>
                <w:lang w:val="en-US"/>
              </w:rPr>
            </w:pPr>
            <w:r w:rsidRPr="00201071">
              <w:rPr>
                <w:b w:val="0"/>
                <w:sz w:val="28"/>
                <w:lang w:val="en-US" w:bidi="en-US"/>
              </w:rPr>
              <w:t>6.1.9. The Bank has the right to disclose to third parties the information on transactions using the Card in cases provided for by the legislation of the Russian Federation, as well as to prevent fraudulent activities in accordance with the rules of the Payment System. For these purposes the Bank may request the Client to present appropriate documents and/or written explanations, and the Client undertakes to provide them at the Bank’s request.</w:t>
            </w:r>
          </w:p>
        </w:tc>
      </w:tr>
      <w:tr w:rsidR="00D630CD" w:rsidRPr="00201071" w14:paraId="3576533B" w14:textId="10980323" w:rsidTr="00201071">
        <w:tc>
          <w:tcPr>
            <w:tcW w:w="4678" w:type="dxa"/>
            <w:shd w:val="clear" w:color="auto" w:fill="auto"/>
          </w:tcPr>
          <w:p w14:paraId="4A0824BD"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6.1.10. Операции с использованием Карты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w:t>
            </w:r>
            <w:r w:rsidRPr="00201071">
              <w:rPr>
                <w:b w:val="0"/>
                <w:sz w:val="28"/>
                <w:szCs w:val="28"/>
              </w:rPr>
              <w:lastRenderedPageBreak/>
              <w:t xml:space="preserve">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678" w:type="dxa"/>
          </w:tcPr>
          <w:p w14:paraId="0454BF21" w14:textId="3A300CF7" w:rsidR="00D630CD" w:rsidRPr="00201071" w:rsidRDefault="00D630CD" w:rsidP="00D630CD">
            <w:pPr>
              <w:pStyle w:val="1"/>
              <w:keepNext w:val="0"/>
              <w:widowControl/>
              <w:jc w:val="both"/>
              <w:rPr>
                <w:b w:val="0"/>
                <w:sz w:val="28"/>
                <w:szCs w:val="28"/>
                <w:lang w:val="en-US"/>
              </w:rPr>
            </w:pPr>
            <w:r w:rsidRPr="00201071">
              <w:rPr>
                <w:b w:val="0"/>
                <w:sz w:val="28"/>
                <w:lang w:val="en-US" w:bidi="en-US"/>
              </w:rPr>
              <w:lastRenderedPageBreak/>
              <w:t xml:space="preserve">6.1.10. Transactions carried out by the Holder using the Card shall not exceed the Credit Limit/Card Limit. In case the Holder exceeds the Credit Limit, the Bank shall notify the Client thereof. In the event that, within the period established in clause 6.1.5 of the Terms, </w:t>
            </w:r>
            <w:r w:rsidRPr="00201071">
              <w:rPr>
                <w:b w:val="0"/>
                <w:sz w:val="28"/>
                <w:lang w:val="en-US" w:bidi="en-US"/>
              </w:rPr>
              <w:lastRenderedPageBreak/>
              <w:t xml:space="preserve">the Client does not pay off the overdraft and the interest accrued thereunder, this shall constitute a violation of the Agreement. </w:t>
            </w:r>
          </w:p>
        </w:tc>
      </w:tr>
      <w:tr w:rsidR="00D630CD" w:rsidRPr="00201071" w14:paraId="6D8F1A0A" w14:textId="1CC2642F" w:rsidTr="00201071">
        <w:tc>
          <w:tcPr>
            <w:tcW w:w="4678" w:type="dxa"/>
            <w:shd w:val="clear" w:color="auto" w:fill="auto"/>
          </w:tcPr>
          <w:p w14:paraId="1763DFD8"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6.1.11. При нарушении Клиентом условий Договора, предусмотренных настоящим разделом, Банк имеет право:</w:t>
            </w:r>
          </w:p>
        </w:tc>
        <w:tc>
          <w:tcPr>
            <w:tcW w:w="4678" w:type="dxa"/>
          </w:tcPr>
          <w:p w14:paraId="086D0514" w14:textId="606E3B4B" w:rsidR="00D630CD" w:rsidRPr="00201071" w:rsidRDefault="00D630CD" w:rsidP="00D630CD">
            <w:pPr>
              <w:pStyle w:val="1"/>
              <w:keepNext w:val="0"/>
              <w:widowControl/>
              <w:jc w:val="both"/>
              <w:rPr>
                <w:b w:val="0"/>
                <w:sz w:val="28"/>
                <w:szCs w:val="28"/>
                <w:lang w:val="en-US"/>
              </w:rPr>
            </w:pPr>
            <w:r w:rsidRPr="00201071">
              <w:rPr>
                <w:b w:val="0"/>
                <w:sz w:val="28"/>
                <w:lang w:val="en-US" w:bidi="en-US"/>
              </w:rPr>
              <w:t>6.1.11. If the Client violates the terms and conditions of the Agreement provided for in this section, the Bank shall have the right:</w:t>
            </w:r>
          </w:p>
        </w:tc>
      </w:tr>
      <w:tr w:rsidR="00D630CD" w:rsidRPr="00201071" w14:paraId="22E4C999" w14:textId="18EA23DD" w:rsidTr="00201071">
        <w:tc>
          <w:tcPr>
            <w:tcW w:w="4678" w:type="dxa"/>
            <w:shd w:val="clear" w:color="auto" w:fill="auto"/>
          </w:tcPr>
          <w:p w14:paraId="25E6D0C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 приостановить или прекратить действие Карты, а также принимать для этого все необходимые меры вплоть до изъятия Карты; </w:t>
            </w:r>
          </w:p>
        </w:tc>
        <w:tc>
          <w:tcPr>
            <w:tcW w:w="4678" w:type="dxa"/>
          </w:tcPr>
          <w:p w14:paraId="18902D56" w14:textId="7FE584BC"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to suspend or terminate the validity of the Card, as well as to take all necessary measures for this purpose up to withdrawal of the Card; </w:t>
            </w:r>
          </w:p>
        </w:tc>
      </w:tr>
      <w:tr w:rsidR="00D630CD" w:rsidRPr="00201071" w14:paraId="0A17CF25" w14:textId="540AE9C6" w:rsidTr="00201071">
        <w:tc>
          <w:tcPr>
            <w:tcW w:w="4678" w:type="dxa"/>
            <w:shd w:val="clear" w:color="auto" w:fill="auto"/>
          </w:tcPr>
          <w:p w14:paraId="3E16C1D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678" w:type="dxa"/>
          </w:tcPr>
          <w:p w14:paraId="10EA0C11" w14:textId="23220DFE"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to require the Client to return the Cards to the Bank.</w:t>
            </w:r>
          </w:p>
        </w:tc>
      </w:tr>
      <w:tr w:rsidR="00D630CD" w:rsidRPr="00201071" w14:paraId="184F6D1F" w14:textId="2BCDEF48" w:rsidTr="00201071">
        <w:tc>
          <w:tcPr>
            <w:tcW w:w="4678" w:type="dxa"/>
            <w:shd w:val="clear" w:color="auto" w:fill="auto"/>
          </w:tcPr>
          <w:p w14:paraId="4E727716"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678" w:type="dxa"/>
          </w:tcPr>
          <w:p w14:paraId="3913AE11" w14:textId="6C7FA01D"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6.1.12. The Bank is entitled to refuse to issue a new Card to the Client in the event of a violation of the terms and conditions of the Agreement by the Client. </w:t>
            </w:r>
          </w:p>
        </w:tc>
      </w:tr>
      <w:tr w:rsidR="00D630CD" w:rsidRPr="00201071" w14:paraId="13ABAB2F" w14:textId="327E1910" w:rsidTr="00201071">
        <w:tc>
          <w:tcPr>
            <w:tcW w:w="4678" w:type="dxa"/>
            <w:shd w:val="clear" w:color="auto" w:fill="auto"/>
          </w:tcPr>
          <w:p w14:paraId="3A1A07D8"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положения настоящих Условий.</w:t>
            </w:r>
          </w:p>
        </w:tc>
        <w:tc>
          <w:tcPr>
            <w:tcW w:w="4678" w:type="dxa"/>
          </w:tcPr>
          <w:p w14:paraId="6046330F" w14:textId="772E6661"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lang w:val="en-US" w:bidi="en-US"/>
              </w:rPr>
              <w:t>6.1.13. Card Account transactions performed with the use of the Card and/or Card details via the Internet and similar networks shall be deemed to be conducted personally by the Holder. Such operations shall be subject to these Terms.</w:t>
            </w:r>
          </w:p>
        </w:tc>
      </w:tr>
      <w:tr w:rsidR="00D630CD" w:rsidRPr="00201071" w14:paraId="2542081C" w14:textId="14FF592F" w:rsidTr="00201071">
        <w:tc>
          <w:tcPr>
            <w:tcW w:w="4678" w:type="dxa"/>
            <w:shd w:val="clear" w:color="auto" w:fill="auto"/>
          </w:tcPr>
          <w:p w14:paraId="3BD2E904"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6.1.14. При возврате Клиенту денежных средств, уплаченных за товары, работы и услуги с использованием Карты,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678" w:type="dxa"/>
          </w:tcPr>
          <w:p w14:paraId="2628BBE2" w14:textId="4A1A7C2B"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lang w:val="en-US" w:bidi="en-US"/>
              </w:rPr>
              <w:t xml:space="preserve">6.1.14. In case of refund to the Client of amounts paid for goods, works and services with the use of the Card, the amounts refunded shall be credited in non-cash form to the Card Account. The Client may not receive amounts refunded in cash. </w:t>
            </w:r>
          </w:p>
        </w:tc>
      </w:tr>
      <w:tr w:rsidR="00D630CD" w:rsidRPr="00201071" w14:paraId="6E34A660" w14:textId="47607DA5" w:rsidTr="00201071">
        <w:tc>
          <w:tcPr>
            <w:tcW w:w="4678" w:type="dxa"/>
            <w:shd w:val="clear" w:color="auto" w:fill="auto"/>
          </w:tcPr>
          <w:p w14:paraId="713DE2DA" w14:textId="77777777" w:rsidR="00D630CD" w:rsidRPr="00201071" w:rsidRDefault="00D630CD" w:rsidP="00D630CD">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Срок действия Карт -</w:t>
            </w:r>
            <w:r w:rsidRPr="00201071">
              <w:rPr>
                <w:sz w:val="28"/>
                <w:szCs w:val="28"/>
              </w:rPr>
              <w:t xml:space="preserve"> </w:t>
            </w:r>
            <w:r w:rsidRPr="00201071">
              <w:rPr>
                <w:b w:val="0"/>
                <w:sz w:val="28"/>
                <w:szCs w:val="28"/>
              </w:rPr>
              <w:t xml:space="preserve">два года, при этом Банк списывает с Карточного счета Клиента ежегодную комиссию за осуществление расчетов по Карточному счету в соответствии с </w:t>
            </w:r>
            <w:r w:rsidRPr="00201071">
              <w:rPr>
                <w:b w:val="0"/>
                <w:sz w:val="28"/>
                <w:szCs w:val="28"/>
              </w:rPr>
              <w:lastRenderedPageBreak/>
              <w:t>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обслуживание за следующий период не возвращаются.</w:t>
            </w:r>
          </w:p>
        </w:tc>
        <w:tc>
          <w:tcPr>
            <w:tcW w:w="4678" w:type="dxa"/>
          </w:tcPr>
          <w:p w14:paraId="7443EF4D" w14:textId="751A4ADF" w:rsidR="00D630CD" w:rsidRPr="00201071" w:rsidRDefault="00D630CD" w:rsidP="00D630CD">
            <w:pPr>
              <w:pStyle w:val="1"/>
              <w:keepNext w:val="0"/>
              <w:widowControl/>
              <w:jc w:val="both"/>
              <w:rPr>
                <w:b w:val="0"/>
                <w:sz w:val="28"/>
                <w:szCs w:val="28"/>
                <w:lang w:val="en-US"/>
              </w:rPr>
            </w:pPr>
            <w:r w:rsidRPr="00201071">
              <w:rPr>
                <w:b w:val="0"/>
                <w:sz w:val="28"/>
                <w:lang w:val="en-US" w:bidi="en-US"/>
              </w:rPr>
              <w:lastRenderedPageBreak/>
              <w:t xml:space="preserve">6.1.15. The Cards are valid for two years, with the Bank charging the annual fee from the Client’s Card Account for settling the Card Account in accordance with these Terms and the Tariff Rates. In case the Client refuses </w:t>
            </w:r>
            <w:r w:rsidRPr="00201071">
              <w:rPr>
                <w:b w:val="0"/>
                <w:sz w:val="28"/>
                <w:lang w:val="en-US" w:bidi="en-US"/>
              </w:rPr>
              <w:lastRenderedPageBreak/>
              <w:t>to receive a new Card less than 30 days before the expiration of the old one, the amounts paid by the Client in accordance with the Tariff Rates for the next period are not refunded.</w:t>
            </w:r>
          </w:p>
        </w:tc>
      </w:tr>
      <w:tr w:rsidR="00D630CD" w:rsidRPr="00201071" w14:paraId="423D792C" w14:textId="1646AF7A" w:rsidTr="00201071">
        <w:tc>
          <w:tcPr>
            <w:tcW w:w="4678" w:type="dxa"/>
            <w:shd w:val="clear" w:color="auto" w:fill="auto"/>
          </w:tcPr>
          <w:p w14:paraId="74DFA157" w14:textId="77777777"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4678" w:type="dxa"/>
          </w:tcPr>
          <w:p w14:paraId="5674B96D" w14:textId="0CB73145"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6.1.16. No later than 14 (fourteen) calendar days before the expiration of the Card validity term, the Card shall be automatically reissued by the Bank for a new validity term provided that the following conditions are simultaneously satisfied:</w:t>
            </w:r>
          </w:p>
        </w:tc>
      </w:tr>
      <w:tr w:rsidR="00D630CD" w:rsidRPr="00201071" w14:paraId="7E0ED02B" w14:textId="4E130641" w:rsidTr="00201071">
        <w:tc>
          <w:tcPr>
            <w:tcW w:w="4678" w:type="dxa"/>
            <w:shd w:val="clear" w:color="auto" w:fill="auto"/>
          </w:tcPr>
          <w:p w14:paraId="4B5E5C7C"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678" w:type="dxa"/>
          </w:tcPr>
          <w:p w14:paraId="5F142C8C" w14:textId="6AE9D90A"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Client’s own funds adequacy on the Card Account, or on other accounts opened with the Bank for the purpose of charging the commission fee according to the Tariff Rates;</w:t>
            </w:r>
          </w:p>
        </w:tc>
      </w:tr>
      <w:tr w:rsidR="00D630CD" w:rsidRPr="00201071" w14:paraId="6C1FD9D0" w14:textId="1DC4B434" w:rsidTr="00201071">
        <w:tc>
          <w:tcPr>
            <w:tcW w:w="4678" w:type="dxa"/>
            <w:shd w:val="clear" w:color="auto" w:fill="auto"/>
          </w:tcPr>
          <w:p w14:paraId="1954FAA2"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перевыпуска Карты. </w:t>
            </w:r>
          </w:p>
        </w:tc>
        <w:tc>
          <w:tcPr>
            <w:tcW w:w="4678" w:type="dxa"/>
          </w:tcPr>
          <w:p w14:paraId="5E0514A0" w14:textId="28383E95"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the Client does not submit to the Bank an application stating the Client’s wish to close the Card Account or the Statement of refusal from the Card re-issue at least 30 (thirty) calendar days before the expiration of the Card validity term. </w:t>
            </w:r>
          </w:p>
        </w:tc>
      </w:tr>
      <w:tr w:rsidR="00D630CD" w:rsidRPr="00201071" w14:paraId="54D4734C" w14:textId="65056EBC" w:rsidTr="00201071">
        <w:tc>
          <w:tcPr>
            <w:tcW w:w="4678" w:type="dxa"/>
            <w:shd w:val="clear" w:color="auto" w:fill="auto"/>
          </w:tcPr>
          <w:p w14:paraId="1CF3ECE9"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6.1.17. В случае отсутствия операций с использованием Карты в течение одного года Карта не перевыпускается. Плата за годовое обслуживание Карточного счета взимается в соответствии с действующими Тарифами.</w:t>
            </w:r>
          </w:p>
        </w:tc>
        <w:tc>
          <w:tcPr>
            <w:tcW w:w="4678" w:type="dxa"/>
          </w:tcPr>
          <w:p w14:paraId="6EA4D961" w14:textId="10C5ADFA"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6.1.17. If no Card transactions are performed during one year, the Card shall not be reissued. The fee for the annual Card Account service shall be charged as per the applicable Tariff Rates.</w:t>
            </w:r>
          </w:p>
        </w:tc>
      </w:tr>
      <w:tr w:rsidR="00D630CD" w:rsidRPr="00201071" w14:paraId="4BA42D7A" w14:textId="7889D787" w:rsidTr="00201071">
        <w:tc>
          <w:tcPr>
            <w:tcW w:w="4678" w:type="dxa"/>
            <w:shd w:val="clear" w:color="auto" w:fill="auto"/>
          </w:tcPr>
          <w:p w14:paraId="7557FD7A"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Платежной системы путем передачи в Банк соответствующего письменного заявления. Услуга по </w:t>
            </w:r>
            <w:r w:rsidRPr="00201071">
              <w:rPr>
                <w:rFonts w:ascii="Times New Roman" w:hAnsi="Times New Roman" w:cs="Times New Roman"/>
                <w:sz w:val="28"/>
                <w:szCs w:val="28"/>
              </w:rPr>
              <w:lastRenderedPageBreak/>
              <w:t>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4678" w:type="dxa"/>
          </w:tcPr>
          <w:p w14:paraId="04546F98" w14:textId="0AB00D1E"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6.1.18. In order to prevent unauthorized transactions on a lost Card, including transactions performed without Authorization, the Client may instruct the Bank to put the Card number on the stop list of the Payment System by filing a corresponding written application to the Bank. The service for putting a Card number on the Stop List of the Payment System on the basis of a corresponding </w:t>
            </w:r>
            <w:r w:rsidRPr="00201071">
              <w:rPr>
                <w:rFonts w:ascii="Times New Roman" w:hAnsi="Times New Roman" w:cs="Times New Roman"/>
                <w:sz w:val="28"/>
                <w:lang w:val="en-US" w:bidi="en-US"/>
              </w:rPr>
              <w:lastRenderedPageBreak/>
              <w:t>instruction by the Client shall be paid by the Client according to the Tariff Rates.</w:t>
            </w:r>
          </w:p>
        </w:tc>
      </w:tr>
      <w:tr w:rsidR="00D630CD" w:rsidRPr="00201071" w14:paraId="4071E6DC" w14:textId="3244CA39" w:rsidTr="00201071">
        <w:tc>
          <w:tcPr>
            <w:tcW w:w="4678" w:type="dxa"/>
            <w:shd w:val="clear" w:color="auto" w:fill="auto"/>
          </w:tcPr>
          <w:p w14:paraId="74717A68" w14:textId="77777777" w:rsidR="00D630CD" w:rsidRPr="00201071" w:rsidRDefault="00D630CD" w:rsidP="00D630CD">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tc>
        <w:tc>
          <w:tcPr>
            <w:tcW w:w="4678" w:type="dxa"/>
          </w:tcPr>
          <w:p w14:paraId="4B1F77E9" w14:textId="1EF3DB58" w:rsidR="00D630CD" w:rsidRPr="00201071" w:rsidRDefault="00D630CD" w:rsidP="00D630CD">
            <w:pPr>
              <w:widowControl w:val="0"/>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6.1.19. The Client is aware that the Client's Cards are not eligible for participation in the loyalty programs of the Payment System.</w:t>
            </w:r>
          </w:p>
        </w:tc>
      </w:tr>
      <w:tr w:rsidR="00D630CD" w:rsidRPr="00201071" w14:paraId="126C8960" w14:textId="14EF6587" w:rsidTr="00201071">
        <w:tc>
          <w:tcPr>
            <w:tcW w:w="4678" w:type="dxa"/>
            <w:shd w:val="clear" w:color="auto" w:fill="auto"/>
          </w:tcPr>
          <w:p w14:paraId="6CB26228"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678" w:type="dxa"/>
          </w:tcPr>
          <w:p w14:paraId="1177715A" w14:textId="0C326F3A"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6.2. Holders of the Client’s Cards.</w:t>
            </w:r>
          </w:p>
        </w:tc>
      </w:tr>
      <w:tr w:rsidR="00D630CD" w:rsidRPr="00201071" w14:paraId="4BC238A3" w14:textId="62A1DB19" w:rsidTr="00201071">
        <w:tc>
          <w:tcPr>
            <w:tcW w:w="4678" w:type="dxa"/>
            <w:shd w:val="clear" w:color="auto" w:fill="auto"/>
          </w:tcPr>
          <w:p w14:paraId="68DEF0A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678" w:type="dxa"/>
          </w:tcPr>
          <w:p w14:paraId="0CCB9D10" w14:textId="05E1B6A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6.2.1. The Bank issues the Cards in the name (names) of the Holder (s) indicated by the Client in the application for a corporate bank card in the form used by the Bank. </w:t>
            </w:r>
          </w:p>
        </w:tc>
      </w:tr>
      <w:tr w:rsidR="00D630CD" w:rsidRPr="00201071" w14:paraId="29BCCDF2" w14:textId="3E0C5D91" w:rsidTr="00201071">
        <w:tc>
          <w:tcPr>
            <w:tcW w:w="4678" w:type="dxa"/>
            <w:shd w:val="clear" w:color="auto" w:fill="auto"/>
          </w:tcPr>
          <w:p w14:paraId="7503B17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678" w:type="dxa"/>
          </w:tcPr>
          <w:p w14:paraId="2F591F53" w14:textId="3F28C91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6.2.2. The Cards are the property of the Bank and are issued to the Client for temporary use.</w:t>
            </w:r>
          </w:p>
        </w:tc>
      </w:tr>
      <w:tr w:rsidR="00D630CD" w:rsidRPr="00201071" w14:paraId="5F6158C1" w14:textId="543A204C" w:rsidTr="00201071">
        <w:tc>
          <w:tcPr>
            <w:tcW w:w="4678" w:type="dxa"/>
            <w:shd w:val="clear" w:color="auto" w:fill="auto"/>
          </w:tcPr>
          <w:p w14:paraId="4B3585F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имеющим соответствующую доверенность. Перевыпущенную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678" w:type="dxa"/>
          </w:tcPr>
          <w:p w14:paraId="4A156BFC" w14:textId="1AB70F1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6.2.3. The Bank shall issue the Card within ten (10) working days from the date of the Client's fulfillment of all the conditions envisaged by the Terms and payment of the amounts provided for by the Tariff Rates.  The Bank issues the Cards to the Card Holders or the Client’s authorized persons who have a respective power of attorney. The Bank shall issue the reissued Card subject to the obligatory provision by the Client of the documents (information) necessary to identify the Card Holder in accordance with the legislation of the Russian Federation and these Terms.</w:t>
            </w:r>
          </w:p>
        </w:tc>
      </w:tr>
      <w:tr w:rsidR="00D630CD" w:rsidRPr="00201071" w14:paraId="164CC7F4" w14:textId="778DD2D3" w:rsidTr="00201071">
        <w:tc>
          <w:tcPr>
            <w:tcW w:w="4678" w:type="dxa"/>
            <w:shd w:val="clear" w:color="auto" w:fill="auto"/>
          </w:tcPr>
          <w:p w14:paraId="3496BF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6.2.4. Клиент/Держатель не вправе передавать Карту для использования другим лицам и разглашать ПИН.</w:t>
            </w:r>
          </w:p>
        </w:tc>
        <w:tc>
          <w:tcPr>
            <w:tcW w:w="4678" w:type="dxa"/>
          </w:tcPr>
          <w:p w14:paraId="50EFE460" w14:textId="7BCB6E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6.2.4. The Client/Holder may not pass the Card for the use by any third parties or disclose PIN.</w:t>
            </w:r>
          </w:p>
        </w:tc>
      </w:tr>
      <w:tr w:rsidR="00D630CD" w:rsidRPr="00201071" w14:paraId="7761B6A2" w14:textId="5A1E2C99" w:rsidTr="00201071">
        <w:tc>
          <w:tcPr>
            <w:tcW w:w="4678" w:type="dxa"/>
            <w:shd w:val="clear" w:color="auto" w:fill="auto"/>
          </w:tcPr>
          <w:p w14:paraId="1A9F969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6.2.5. Клиент обязан установить  по Карте любого Держателя Лимит </w:t>
            </w:r>
            <w:r w:rsidRPr="00201071">
              <w:rPr>
                <w:rFonts w:ascii="Times New Roman" w:eastAsia="Times New Roman" w:hAnsi="Times New Roman" w:cs="Times New Roman"/>
                <w:sz w:val="28"/>
                <w:szCs w:val="28"/>
                <w:lang w:eastAsia="ru-RU"/>
              </w:rPr>
              <w:lastRenderedPageBreak/>
              <w:t>Карты в виде определенной суммы, разрешенной к расходованию данным Держателем. Такой  Лимит Карты указывается в письме Клиента Банку. Контроль за превышением Платежного лимита/Лимита Карты осуществляет Клиент.</w:t>
            </w:r>
          </w:p>
        </w:tc>
        <w:tc>
          <w:tcPr>
            <w:tcW w:w="4678" w:type="dxa"/>
          </w:tcPr>
          <w:p w14:paraId="446EF976" w14:textId="466A639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6.2.5. The Client shall set a Card Limit on the Card of any Holder in the form of </w:t>
            </w:r>
            <w:r w:rsidRPr="00201071">
              <w:rPr>
                <w:rFonts w:ascii="Times New Roman" w:hAnsi="Times New Roman" w:cs="Times New Roman"/>
                <w:sz w:val="28"/>
                <w:lang w:val="en-US" w:bidi="en-US"/>
              </w:rPr>
              <w:lastRenderedPageBreak/>
              <w:t>a certain amount allowed to be spent by such Holder. Such Card Limit shall be specified in the Client's letter to the Bank. The Client shall ensure that the Credit Limit/Card Limit is not exceeded.</w:t>
            </w:r>
          </w:p>
        </w:tc>
      </w:tr>
      <w:tr w:rsidR="00D630CD" w:rsidRPr="00201071" w14:paraId="2AA3CB8A" w14:textId="243A27BE" w:rsidTr="00201071">
        <w:tc>
          <w:tcPr>
            <w:tcW w:w="4678" w:type="dxa"/>
            <w:shd w:val="clear" w:color="auto" w:fill="auto"/>
          </w:tcPr>
          <w:p w14:paraId="7AA86E7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ПИНа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678" w:type="dxa"/>
          </w:tcPr>
          <w:p w14:paraId="6C40A79D" w14:textId="7A7A8EC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6.2.6. The Client is aware that in case of triple entry of a wrong PIN in the ATM or in the Terminal the Card may be blocked. If the Card is so blocked, the Client may send to the Bank an application to unblock the Card of the Holder, and the Client shall receive from the Holder a similar application signed personally by the Holder and submit it to the Bank. </w:t>
            </w:r>
          </w:p>
        </w:tc>
      </w:tr>
      <w:tr w:rsidR="00D630CD" w:rsidRPr="00201071" w14:paraId="4ACCE82F" w14:textId="1249960F" w:rsidTr="00201071">
        <w:tc>
          <w:tcPr>
            <w:tcW w:w="4678" w:type="dxa"/>
            <w:shd w:val="clear" w:color="auto" w:fill="auto"/>
          </w:tcPr>
          <w:p w14:paraId="68C4390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трехкратного ввода ошибочного ПИН, осуществляется Банком однократно. В случае повторения данной блокировки Карты по аналогичной причине, Карта подлежит перевыпуску согласно Тарифам Банка на основании заявления Клиента о перевыпуске Карты.</w:t>
            </w:r>
          </w:p>
        </w:tc>
        <w:tc>
          <w:tcPr>
            <w:tcW w:w="4678" w:type="dxa"/>
          </w:tcPr>
          <w:p w14:paraId="3622A387" w14:textId="4AC592E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is aware that the Bank shall unblock the Card previously blocked due to entering the wrong PIN three times only once. In case such Card blocking occurs again for the same reason, the Card shall be re-issued according to the Bank's Tariff Rates based on the Client's application for re-issue of the Card.</w:t>
            </w:r>
          </w:p>
        </w:tc>
      </w:tr>
      <w:tr w:rsidR="00D630CD" w:rsidRPr="00201071" w14:paraId="7F3DE0BF" w14:textId="41F7DB4B" w:rsidTr="00201071">
        <w:tc>
          <w:tcPr>
            <w:tcW w:w="4678" w:type="dxa"/>
            <w:shd w:val="clear" w:color="auto" w:fill="auto"/>
          </w:tcPr>
          <w:p w14:paraId="31F42BB7"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678" w:type="dxa"/>
          </w:tcPr>
          <w:p w14:paraId="10B98302" w14:textId="18A2BEDB"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6.3. Loss of the Card.</w:t>
            </w:r>
          </w:p>
        </w:tc>
      </w:tr>
      <w:tr w:rsidR="00D630CD" w:rsidRPr="00201071" w14:paraId="5B21E900" w14:textId="352AF8A7" w:rsidTr="00201071">
        <w:tc>
          <w:tcPr>
            <w:tcW w:w="4678" w:type="dxa"/>
            <w:shd w:val="clear" w:color="auto" w:fill="auto"/>
          </w:tcPr>
          <w:p w14:paraId="03E3F4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w:t>
            </w:r>
            <w:r w:rsidRPr="00201071">
              <w:rPr>
                <w:rFonts w:ascii="Times New Roman" w:eastAsia="Times New Roman" w:hAnsi="Times New Roman" w:cs="Times New Roman"/>
                <w:sz w:val="28"/>
                <w:szCs w:val="28"/>
                <w:lang w:eastAsia="ru-RU"/>
              </w:rPr>
              <w:lastRenderedPageBreak/>
              <w:t>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678" w:type="dxa"/>
          </w:tcPr>
          <w:p w14:paraId="3265C978" w14:textId="36809DD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6.3.1. In case of loss of the Card and also if the Client/Holder suspects that the Card may be unlawfully used by third parties, or in case of its unlawful use (without consent of the Holder) by third parties, or in case of withdrawal of the Card in Trade (Service) Organizations, cash withdrawal points, ATM, Terminal or other machines during operations with the use of the Card, the Client/Holder shall immediately notify the Bank by calling the Bank, </w:t>
            </w:r>
            <w:r w:rsidRPr="00201071">
              <w:rPr>
                <w:rFonts w:ascii="Times New Roman" w:hAnsi="Times New Roman" w:cs="Times New Roman"/>
                <w:sz w:val="28"/>
                <w:lang w:val="en-US" w:bidi="en-US"/>
              </w:rPr>
              <w:lastRenderedPageBreak/>
              <w:t xml:space="preserve">pronouncing the password and/or passport details of the Holder specified by the Holder in a corresponding application for a corporate bank card. </w:t>
            </w:r>
          </w:p>
        </w:tc>
      </w:tr>
      <w:tr w:rsidR="00D630CD" w:rsidRPr="00201071" w14:paraId="46539D06" w14:textId="1819B7D7" w:rsidTr="00201071">
        <w:tc>
          <w:tcPr>
            <w:tcW w:w="4678" w:type="dxa"/>
            <w:shd w:val="clear" w:color="auto" w:fill="auto"/>
          </w:tcPr>
          <w:p w14:paraId="3EF489B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6.3.2. По факту такого устного уведомления Банк/Процессинговый центр  принимает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п.6.3.3 настоящих Условий.</w:t>
            </w:r>
          </w:p>
        </w:tc>
        <w:tc>
          <w:tcPr>
            <w:tcW w:w="4678" w:type="dxa"/>
          </w:tcPr>
          <w:p w14:paraId="3319F5B8" w14:textId="7F34297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6.3.2. Upon such a verbal notice, the Bank/Processing Center shall take measures to block the operation of the Card. However such verbal reporting by the Holder shall not be deemed by the Bank as an official notification of the loss of the Card and (or) its use without consent of the Holder in accordance with Federal Law No. 161-FZ dated June 27, 2011, “On the National Payment System”. A corresponding notice shall be submitted to the Bank in the manner stipulated in clause 6.3.3 of these Terms.</w:t>
            </w:r>
          </w:p>
        </w:tc>
      </w:tr>
      <w:tr w:rsidR="00D630CD" w:rsidRPr="00201071" w14:paraId="117A1B34" w14:textId="176E4A9F" w:rsidTr="00201071">
        <w:tc>
          <w:tcPr>
            <w:tcW w:w="4678" w:type="dxa"/>
            <w:shd w:val="clear" w:color="auto" w:fill="auto"/>
          </w:tcPr>
          <w:p w14:paraId="10BBD8D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 и(или) ее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evrofinance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ru</w:t>
            </w:r>
            <w:r w:rsidRPr="00201071">
              <w:rPr>
                <w:rFonts w:ascii="Times New Roman" w:eastAsia="Times New Roman" w:hAnsi="Times New Roman" w:cs="Times New Roman"/>
                <w:sz w:val="28"/>
                <w:szCs w:val="28"/>
                <w:lang w:eastAsia="ru-RU"/>
              </w:rPr>
              <w:t xml:space="preserve">, при этом </w:t>
            </w:r>
            <w:r w:rsidRPr="00201071">
              <w:rPr>
                <w:rFonts w:ascii="Times New Roman" w:eastAsia="Times New Roman" w:hAnsi="Times New Roman" w:cs="Times New Roman"/>
                <w:sz w:val="28"/>
                <w:szCs w:val="28"/>
                <w:lang w:eastAsia="ru-RU"/>
              </w:rPr>
              <w:lastRenderedPageBreak/>
              <w:t>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678" w:type="dxa"/>
          </w:tcPr>
          <w:p w14:paraId="0AFB9CF3" w14:textId="0F282E80"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6.3.3. Immediately upon detecting the loss of the Card and (or) its use without the Holder’s consent, but no later than one (1) calendar day following the day of receipt of the Bank’s/Processing Center’s notice of the conducted operation with the use of the Card, to which the Client/Holder objects, the Client/Holder shall submit notification/application stating objections to the conducted operation through the System and/or by fax +7 (495) 967-81-33 and/or in scanned form to the e-mail address: info@evrofinance.ru, and the Holder shall personally appear at the Bank and submit the original of the said </w:t>
            </w:r>
            <w:r w:rsidRPr="00201071">
              <w:rPr>
                <w:rFonts w:ascii="Times New Roman" w:hAnsi="Times New Roman" w:cs="Times New Roman"/>
                <w:sz w:val="28"/>
                <w:lang w:val="en-US" w:bidi="en-US"/>
              </w:rPr>
              <w:lastRenderedPageBreak/>
              <w:t>notification/application signed personally by the Client/Holder.</w:t>
            </w:r>
          </w:p>
        </w:tc>
      </w:tr>
      <w:tr w:rsidR="00D630CD" w:rsidRPr="00201071" w14:paraId="01E92B7C" w14:textId="6DB2E2E7" w:rsidTr="00201071">
        <w:tc>
          <w:tcPr>
            <w:tcW w:w="4678" w:type="dxa"/>
            <w:shd w:val="clear" w:color="auto" w:fill="auto"/>
          </w:tcPr>
          <w:p w14:paraId="147259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незаконном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678" w:type="dxa"/>
          </w:tcPr>
          <w:p w14:paraId="0EF1414B" w14:textId="138C9DA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6.3.4. A notification/application specified in clause 6.3.3. of these Terms stating objections to the operation shall contain the number of the Card, full name of the Holder, the validity term of the Card, and it shall also specify all the circumstances of loss or theft of the Card, as well as the information known to the Holder about its illegal use in the most detailed manner. The Bank reserves the right to disclose the received information to Russian and/or foreign competent authorities for appropriate investigations and/or to the insurance company.</w:t>
            </w:r>
          </w:p>
        </w:tc>
      </w:tr>
      <w:tr w:rsidR="00D630CD" w:rsidRPr="00201071" w14:paraId="5583DFE5" w14:textId="5DCBC73F" w:rsidTr="00201071">
        <w:tc>
          <w:tcPr>
            <w:tcW w:w="4678" w:type="dxa"/>
            <w:shd w:val="clear" w:color="auto" w:fill="auto"/>
          </w:tcPr>
          <w:p w14:paraId="6935F1A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6.3.5. Банк начинает рассмотрение претензии Клиента/Держателя о несогласии с совершенной операцией с помощью Карты, отраженной в выписке по Карточному счету/отчете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678" w:type="dxa"/>
          </w:tcPr>
          <w:p w14:paraId="58DAF8C1" w14:textId="148999A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6.3.5. The Bank shall start considering the Client’s/Holder’s claim stating objections to the operation performed with the use of the Card which is reflected in the Card Account statement/report specified in the notification/application on objection to the operation performed only upon submission by the Holder (by coming to the Bank in person) of a corresponding application (claim) duly executed as per the Bank’s template and signed with the Holder’s own signature along with presentation of the following documents (originals or duly certified copies):</w:t>
            </w:r>
          </w:p>
        </w:tc>
      </w:tr>
      <w:tr w:rsidR="00D630CD" w:rsidRPr="00201071" w14:paraId="5D3E34E3" w14:textId="55525944" w:rsidTr="00201071">
        <w:tc>
          <w:tcPr>
            <w:tcW w:w="4678" w:type="dxa"/>
            <w:shd w:val="clear" w:color="auto" w:fill="auto"/>
          </w:tcPr>
          <w:p w14:paraId="3F3131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w:t>
            </w:r>
            <w:r w:rsidRPr="00201071">
              <w:rPr>
                <w:rFonts w:ascii="Times New Roman" w:eastAsia="Times New Roman" w:hAnsi="Times New Roman" w:cs="Times New Roman"/>
                <w:sz w:val="28"/>
                <w:szCs w:val="28"/>
                <w:lang w:eastAsia="ru-RU"/>
              </w:rPr>
              <w:lastRenderedPageBreak/>
              <w:t xml:space="preserve">российский правоохранительный орган по факту совершения несанкционированной операции с использованием Карты; </w:t>
            </w:r>
          </w:p>
        </w:tc>
        <w:tc>
          <w:tcPr>
            <w:tcW w:w="4678" w:type="dxa"/>
          </w:tcPr>
          <w:p w14:paraId="25F079A7" w14:textId="7DD8E1D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 a document confirming that the Holder reported the unauthorized operation </w:t>
            </w:r>
            <w:r w:rsidRPr="00201071">
              <w:rPr>
                <w:rFonts w:ascii="Times New Roman" w:hAnsi="Times New Roman" w:cs="Times New Roman"/>
                <w:sz w:val="28"/>
                <w:lang w:val="en-US" w:bidi="en-US"/>
              </w:rPr>
              <w:lastRenderedPageBreak/>
              <w:t xml:space="preserve">performed with the use of the Card a Russian law enforcement body, specifying the date of such report; </w:t>
            </w:r>
          </w:p>
        </w:tc>
      </w:tr>
      <w:tr w:rsidR="00D630CD" w:rsidRPr="00201071" w14:paraId="5FCF2AAD" w14:textId="0DC3AFE5" w:rsidTr="00201071">
        <w:tc>
          <w:tcPr>
            <w:tcW w:w="4678" w:type="dxa"/>
            <w:shd w:val="clear" w:color="auto" w:fill="auto"/>
          </w:tcPr>
          <w:p w14:paraId="367FCC5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8" w:type="dxa"/>
          </w:tcPr>
          <w:p w14:paraId="2FC57F3B" w14:textId="045D52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 copy of a decision of the Russian law enforcement body to initiate/deny initiation of a criminal case on the theft of the Client’s funds from the Card Account using the Holder’s Card or details of the Holder’s Card. If the Holder becomes aware of an unauthorized operation outside the Russian Federation, the Holder shall submit other similar documents issued by competent authorities of foreign states in accordance with their legislative rules;</w:t>
            </w:r>
          </w:p>
        </w:tc>
      </w:tr>
      <w:tr w:rsidR="00D630CD" w:rsidRPr="00201071" w14:paraId="3EB4F24B" w14:textId="50F766C5" w:rsidTr="00201071">
        <w:tc>
          <w:tcPr>
            <w:tcW w:w="4678" w:type="dxa"/>
            <w:shd w:val="clear" w:color="auto" w:fill="auto"/>
          </w:tcPr>
          <w:p w14:paraId="29A51F7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678" w:type="dxa"/>
          </w:tcPr>
          <w:p w14:paraId="3885FBF8" w14:textId="0B41E7D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Documents for Operations with the Use of Cards which have been executed during the conducting of the given operation and certify the validity of the arguments stated in the application (claim) — if any.</w:t>
            </w:r>
          </w:p>
        </w:tc>
      </w:tr>
      <w:tr w:rsidR="00D630CD" w:rsidRPr="00201071" w14:paraId="68DF24AD" w14:textId="187DE58E" w:rsidTr="00201071">
        <w:tc>
          <w:tcPr>
            <w:tcW w:w="4678" w:type="dxa"/>
            <w:shd w:val="clear" w:color="auto" w:fill="auto"/>
          </w:tcPr>
          <w:p w14:paraId="3EC00DD3"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w:t>
            </w:r>
            <w:r w:rsidRPr="00201071">
              <w:rPr>
                <w:rFonts w:ascii="Times New Roman" w:eastAsia="Times New Roman" w:hAnsi="Times New Roman" w:cs="Times New Roman"/>
                <w:sz w:val="28"/>
                <w:szCs w:val="28"/>
                <w:lang w:eastAsia="ru-RU"/>
              </w:rPr>
              <w:lastRenderedPageBreak/>
              <w:t>правоохранительного органа о его принятии. Рассмотрение Банком 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678" w:type="dxa"/>
          </w:tcPr>
          <w:p w14:paraId="78ED10E4" w14:textId="7A681C56"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6.3.6. In all cases of unauthorized operations conducted on Card Accounts the Client/Holder shall submit corresponding reports to Russian law enforcement bodies. The Bank shall not consider the Client’s/Holder’s application (claim) stating objections to any operation performed until a copy of that application is submitted to a Russian law enforcement body with a mark of that Russian law enforcement body confirming its acceptance. The Bank’s consideration of the Client’s/Holder’s claim regarding an unauthorized operation performed with </w:t>
            </w:r>
            <w:r w:rsidRPr="00201071">
              <w:rPr>
                <w:rFonts w:ascii="Times New Roman" w:hAnsi="Times New Roman" w:cs="Times New Roman"/>
                <w:sz w:val="28"/>
                <w:lang w:val="en-US" w:bidi="en-US"/>
              </w:rPr>
              <w:lastRenderedPageBreak/>
              <w:t>the use of the Card, such claim being subject to consideration, shall not imply that the Client/Holder does not have to report such unauthorized operation with the use of the Card to Russian law enforcement agencies.</w:t>
            </w:r>
          </w:p>
        </w:tc>
      </w:tr>
      <w:tr w:rsidR="00D630CD" w:rsidRPr="00201071" w14:paraId="2E95B380" w14:textId="0D47C8CF" w:rsidTr="00201071">
        <w:tc>
          <w:tcPr>
            <w:tcW w:w="4678" w:type="dxa"/>
            <w:shd w:val="clear" w:color="auto" w:fill="auto"/>
          </w:tcPr>
          <w:p w14:paraId="538EF6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678" w:type="dxa"/>
          </w:tcPr>
          <w:p w14:paraId="60734B73" w14:textId="07140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6.3.7. The Bank shall consider the said application (claim) of the Client/Holder regarding an unauthorized operation conducted with the use of the Card and shall take all measures to identify if the claim is valid or not, in particular, by bringing in other participants of Payment Systems involved in a corresponding operation of the Holder. </w:t>
            </w:r>
          </w:p>
        </w:tc>
      </w:tr>
      <w:tr w:rsidR="00D630CD" w:rsidRPr="00201071" w14:paraId="5CC58C77" w14:textId="1E75FAD4" w:rsidTr="00201071">
        <w:tc>
          <w:tcPr>
            <w:tcW w:w="4678" w:type="dxa"/>
            <w:shd w:val="clear" w:color="auto" w:fill="auto"/>
          </w:tcPr>
          <w:p w14:paraId="4014106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w:t>
            </w:r>
            <w:r w:rsidRPr="00201071">
              <w:rPr>
                <w:rFonts w:ascii="Times New Roman" w:eastAsia="Times New Roman" w:hAnsi="Times New Roman" w:cs="Times New Roman"/>
                <w:sz w:val="28"/>
                <w:szCs w:val="28"/>
                <w:lang w:eastAsia="ru-RU"/>
              </w:rPr>
              <w:lastRenderedPageBreak/>
              <w:t xml:space="preserve">рассмотрения Банком заявления (претензии) до сведения Держателя. </w:t>
            </w:r>
          </w:p>
        </w:tc>
        <w:tc>
          <w:tcPr>
            <w:tcW w:w="4678" w:type="dxa"/>
          </w:tcPr>
          <w:p w14:paraId="39B62757" w14:textId="2706212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6.3.8. The Bank shall consider the said application (claim) of the Client/Holder, and also shall provide the Client/Holder with the opportunity to receive information on the results of its consideration within 30 calendar days from the date of receipt of such application (claim) in accordance with clause 6.3.5 of these terms or within 60 calendar days from the day of receipt of the application (claim) in accordance with clause 6.3.5 of these terms in case of using the Card for cross-border transfer of funds, upon personal appeal of the Holder to the Bank/by sending it to the Client's address specified in the Agreement/through the System. The Client shall bring the result of consideration by the Bank of the </w:t>
            </w:r>
            <w:r w:rsidRPr="00201071">
              <w:rPr>
                <w:rFonts w:ascii="Times New Roman" w:hAnsi="Times New Roman" w:cs="Times New Roman"/>
                <w:sz w:val="28"/>
                <w:lang w:val="en-US" w:bidi="en-US"/>
              </w:rPr>
              <w:lastRenderedPageBreak/>
              <w:t xml:space="preserve">application (claim) to the notice of the Holder. </w:t>
            </w:r>
          </w:p>
        </w:tc>
      </w:tr>
      <w:tr w:rsidR="00D630CD" w:rsidRPr="00201071" w14:paraId="296EE324" w14:textId="203EBEF2" w:rsidTr="00201071">
        <w:tc>
          <w:tcPr>
            <w:tcW w:w="4678" w:type="dxa"/>
            <w:shd w:val="clear" w:color="auto" w:fill="auto"/>
          </w:tcPr>
          <w:p w14:paraId="21AA9DA7"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678" w:type="dxa"/>
          </w:tcPr>
          <w:p w14:paraId="2C57FBFF" w14:textId="31326128"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6.3.9. The term of the consideration of the Client’s/Holder’s application (claim) may be extended in case of the occurrence of circumstances beyond the Bank’s responsibility, specifically, third party actions/omission.</w:t>
            </w:r>
          </w:p>
        </w:tc>
      </w:tr>
      <w:tr w:rsidR="00D630CD" w:rsidRPr="00201071" w14:paraId="64EBB53C" w14:textId="27CDA358" w:rsidTr="00201071">
        <w:tc>
          <w:tcPr>
            <w:tcW w:w="4678" w:type="dxa"/>
            <w:shd w:val="clear" w:color="auto" w:fill="auto"/>
          </w:tcPr>
          <w:p w14:paraId="1E0C9CE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678" w:type="dxa"/>
          </w:tcPr>
          <w:p w14:paraId="197DB35E" w14:textId="74C617C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6.3.10. If the Bank establishes that the claim made by the Client/Holder is not valid, the Client shall reimburse all expenses actually incurred to the Bank in connection with the claim consideration. </w:t>
            </w:r>
          </w:p>
        </w:tc>
      </w:tr>
      <w:tr w:rsidR="00D630CD" w:rsidRPr="00201071" w14:paraId="01ACBD78" w14:textId="7DCEED5F" w:rsidTr="00201071">
        <w:tc>
          <w:tcPr>
            <w:tcW w:w="4678" w:type="dxa"/>
            <w:shd w:val="clear" w:color="auto" w:fill="auto"/>
          </w:tcPr>
          <w:p w14:paraId="4194B9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п.6.3.5 настоящих Условий.</w:t>
            </w:r>
          </w:p>
        </w:tc>
        <w:tc>
          <w:tcPr>
            <w:tcW w:w="4678" w:type="dxa"/>
          </w:tcPr>
          <w:p w14:paraId="4ED895E7" w14:textId="6E8AAB0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6.3.11. The Bank does refund the Client for any amounts of transactions made without the consent of the Holder, before the final consideration of the Holder's application (claim) referred to in clause 6.3.5 of these Terms.</w:t>
            </w:r>
          </w:p>
        </w:tc>
      </w:tr>
      <w:tr w:rsidR="00D630CD" w:rsidRPr="00201071" w14:paraId="6007A8D0" w14:textId="5C8EB46F" w:rsidTr="00201071">
        <w:tc>
          <w:tcPr>
            <w:tcW w:w="4678" w:type="dxa"/>
            <w:shd w:val="clear" w:color="auto" w:fill="auto"/>
          </w:tcPr>
          <w:p w14:paraId="5AED634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6.3.12. При наличии форс-мажорных обстоятельств и (или) при условии признания Банком уважительной причины пропуска срока, указанного в п.6.3.3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678" w:type="dxa"/>
          </w:tcPr>
          <w:p w14:paraId="03141A24" w14:textId="58D0B41D"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6.3.12. In case of force majeure circumstances and/or provided that the Bank acknowledges the valid reason for missing the deadline specified in clause 6.3.3 of these Terms, a written notification/application stating the objection to Client's/Holder's transaction specified in clause 6.3.3 of these Terms, can be considered by the Bank without personal presence of the Holder, but the original of the specified notification/application stating the objection to the transaction made has to be submitted to the Bank within 14 (fourteen) calendar days from the moment the Card was blocked.</w:t>
            </w:r>
          </w:p>
        </w:tc>
      </w:tr>
      <w:tr w:rsidR="00D630CD" w:rsidRPr="00201071" w14:paraId="6A9D7AA9" w14:textId="2CA6E8D0" w:rsidTr="00201071">
        <w:tc>
          <w:tcPr>
            <w:tcW w:w="4678" w:type="dxa"/>
            <w:shd w:val="clear" w:color="auto" w:fill="auto"/>
          </w:tcPr>
          <w:p w14:paraId="20E41F9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6.3.13. Клиент несет ответственность за соблюдение порядка </w:t>
            </w:r>
            <w:r w:rsidRPr="00201071">
              <w:rPr>
                <w:rFonts w:ascii="Times New Roman" w:eastAsia="Times New Roman" w:hAnsi="Times New Roman" w:cs="Times New Roman"/>
                <w:sz w:val="28"/>
                <w:szCs w:val="28"/>
                <w:lang w:eastAsia="ru-RU"/>
              </w:rPr>
              <w:lastRenderedPageBreak/>
              <w:t>использования Карты Держателем в соответствии с Условиями и Памяткой держателя банковской карты. В случае нарушения порядка использования Карты Клиентом/Держателем, а также нарушения условий Договора, повлекших за собой совершение несанкционированной операции с использованием Карты,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8" w:type="dxa"/>
          </w:tcPr>
          <w:p w14:paraId="46BB2CB8" w14:textId="599AA4C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6.3.13. The Client is responsible for compliance with the procedure for using </w:t>
            </w:r>
            <w:r w:rsidRPr="00201071">
              <w:rPr>
                <w:rFonts w:ascii="Times New Roman" w:hAnsi="Times New Roman" w:cs="Times New Roman"/>
                <w:sz w:val="28"/>
                <w:lang w:val="en-US" w:bidi="en-US"/>
              </w:rPr>
              <w:lastRenderedPageBreak/>
              <w:t>the Card by the Holder in accordance with the Terms and the Card Holder’s Quick Reference Guide. In case of failure by the Client/Holder to observe the procedure for using the Card and in case of violation of the terms and conditions of the Agreement, which leads to an unauthorized operation with the use of the Card, the Client/Holder shall not have the right to make any claims to the Bank in relation to such unauthorized operation and the Bank shall bear no liability for such unauthorized operations.</w:t>
            </w:r>
          </w:p>
        </w:tc>
      </w:tr>
      <w:tr w:rsidR="00D630CD" w:rsidRPr="00201071" w14:paraId="266F17E3" w14:textId="616EAE22" w:rsidTr="00201071">
        <w:tc>
          <w:tcPr>
            <w:tcW w:w="4678" w:type="dxa"/>
            <w:shd w:val="clear" w:color="auto" w:fill="auto"/>
          </w:tcPr>
          <w:p w14:paraId="3677A12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4678" w:type="dxa"/>
          </w:tcPr>
          <w:p w14:paraId="05D40D4D" w14:textId="1CAF99B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6.3.14. If a Card, that had been earlier declared as lost on the Client’s written application, has been found, the Client may submit to the Bank a written application to resume settlements with the use of the Card, executed as per the Bank’s template. In this case the Client shall assume the risk of potential losses under all transactions performed with the use of such Card from the moment of the Card’s loss.</w:t>
            </w:r>
          </w:p>
        </w:tc>
      </w:tr>
      <w:tr w:rsidR="00D630CD" w:rsidRPr="00201071" w14:paraId="466783A0" w14:textId="268DA72F" w:rsidTr="00201071">
        <w:tc>
          <w:tcPr>
            <w:tcW w:w="4678" w:type="dxa"/>
            <w:shd w:val="clear" w:color="auto" w:fill="auto"/>
          </w:tcPr>
          <w:p w14:paraId="0EF41F7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678" w:type="dxa"/>
          </w:tcPr>
          <w:p w14:paraId="60566858" w14:textId="17A8E9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6.3.15. No settlements with the use of a Card that declared as lost shall be resumed if the Card number has been put on the stop list of the Payment System.</w:t>
            </w:r>
          </w:p>
        </w:tc>
      </w:tr>
      <w:tr w:rsidR="00D630CD" w:rsidRPr="00201071" w14:paraId="5F29342B" w14:textId="56FB9EBB" w:rsidTr="00201071">
        <w:tc>
          <w:tcPr>
            <w:tcW w:w="4678" w:type="dxa"/>
            <w:shd w:val="clear" w:color="auto" w:fill="auto"/>
          </w:tcPr>
          <w:p w14:paraId="0C316CD7"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678" w:type="dxa"/>
          </w:tcPr>
          <w:p w14:paraId="59F268B6"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201071" w14:paraId="3EBE1F7E" w14:textId="7E3DECF9" w:rsidTr="00201071">
        <w:tc>
          <w:tcPr>
            <w:tcW w:w="4678" w:type="dxa"/>
            <w:shd w:val="clear" w:color="auto" w:fill="auto"/>
          </w:tcPr>
          <w:p w14:paraId="4AC33B13" w14:textId="77777777" w:rsidR="00D630CD" w:rsidRPr="00201071" w:rsidRDefault="00D630CD" w:rsidP="00D630CD">
            <w:pPr>
              <w:pStyle w:val="1"/>
              <w:keepNext w:val="0"/>
              <w:widowControl/>
              <w:jc w:val="both"/>
              <w:rPr>
                <w:sz w:val="28"/>
                <w:szCs w:val="28"/>
              </w:rPr>
            </w:pPr>
            <w:r w:rsidRPr="00201071">
              <w:rPr>
                <w:sz w:val="28"/>
                <w:szCs w:val="28"/>
              </w:rPr>
              <w:t xml:space="preserve">6.4. Права и обязанности Сторон. </w:t>
            </w:r>
          </w:p>
        </w:tc>
        <w:tc>
          <w:tcPr>
            <w:tcW w:w="4678" w:type="dxa"/>
          </w:tcPr>
          <w:p w14:paraId="1DF2D73A" w14:textId="46095268" w:rsidR="00D630CD" w:rsidRPr="00201071" w:rsidRDefault="00D630CD" w:rsidP="00D630CD">
            <w:pPr>
              <w:pStyle w:val="1"/>
              <w:keepNext w:val="0"/>
              <w:widowControl/>
              <w:jc w:val="both"/>
              <w:rPr>
                <w:sz w:val="28"/>
                <w:szCs w:val="28"/>
                <w:lang w:val="en-US"/>
              </w:rPr>
            </w:pPr>
            <w:r w:rsidRPr="00201071">
              <w:rPr>
                <w:sz w:val="28"/>
                <w:lang w:val="en-US" w:bidi="en-US"/>
              </w:rPr>
              <w:t xml:space="preserve">6.4. Rights and Obligations of the Parties. </w:t>
            </w:r>
          </w:p>
        </w:tc>
      </w:tr>
      <w:tr w:rsidR="00D630CD" w:rsidRPr="00201071" w14:paraId="6E87E855" w14:textId="5E7DBD43" w:rsidTr="00201071">
        <w:tc>
          <w:tcPr>
            <w:tcW w:w="4678" w:type="dxa"/>
            <w:shd w:val="clear" w:color="auto" w:fill="auto"/>
          </w:tcPr>
          <w:p w14:paraId="1ECB0B94"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678" w:type="dxa"/>
          </w:tcPr>
          <w:p w14:paraId="563017FE" w14:textId="6EAB39EB"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6.4.1. In addition to the amounts established by the Tariff Rates, the Client is obliged to reimburse the Bank: </w:t>
            </w:r>
          </w:p>
        </w:tc>
      </w:tr>
      <w:tr w:rsidR="00D630CD" w:rsidRPr="00201071" w14:paraId="79080FE4" w14:textId="603152DF" w:rsidTr="00201071">
        <w:tc>
          <w:tcPr>
            <w:tcW w:w="4678" w:type="dxa"/>
            <w:shd w:val="clear" w:color="auto" w:fill="auto"/>
          </w:tcPr>
          <w:p w14:paraId="6EE8EE3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стоимость оказанных ему дополнительных услуг в соответствии с правилами Платежных систем;</w:t>
            </w:r>
          </w:p>
        </w:tc>
        <w:tc>
          <w:tcPr>
            <w:tcW w:w="4678" w:type="dxa"/>
          </w:tcPr>
          <w:p w14:paraId="638D1E3C" w14:textId="39D9D9E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cost of additional services rendered for the Client in accordance with the rules of the Payment Systems;</w:t>
            </w:r>
          </w:p>
        </w:tc>
      </w:tr>
      <w:tr w:rsidR="00D630CD" w:rsidRPr="00201071" w14:paraId="27A5E2E5" w14:textId="7C737805" w:rsidTr="00201071">
        <w:tc>
          <w:tcPr>
            <w:tcW w:w="4678" w:type="dxa"/>
            <w:shd w:val="clear" w:color="auto" w:fill="auto"/>
          </w:tcPr>
          <w:p w14:paraId="4556A28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678" w:type="dxa"/>
          </w:tcPr>
          <w:p w14:paraId="70436A95" w14:textId="7589D56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any amounts of expenses incurred by the Bank to obtain documents confirming transactions, the execution of which was challenged by the Client; </w:t>
            </w:r>
          </w:p>
        </w:tc>
      </w:tr>
      <w:tr w:rsidR="00D630CD" w:rsidRPr="00201071" w14:paraId="3115C7D0" w14:textId="7871621D" w:rsidTr="00201071">
        <w:tc>
          <w:tcPr>
            <w:tcW w:w="4678" w:type="dxa"/>
            <w:shd w:val="clear" w:color="auto" w:fill="auto"/>
          </w:tcPr>
          <w:p w14:paraId="21FE3A7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678" w:type="dxa"/>
          </w:tcPr>
          <w:p w14:paraId="35FEC7F9" w14:textId="43CD94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expenses related to the prevention and investigation of the illegal use of the Card.</w:t>
            </w:r>
          </w:p>
        </w:tc>
      </w:tr>
      <w:tr w:rsidR="00D630CD" w:rsidRPr="00201071" w14:paraId="1AA2A82B" w14:textId="67229733" w:rsidTr="00201071">
        <w:tc>
          <w:tcPr>
            <w:tcW w:w="4678" w:type="dxa"/>
            <w:shd w:val="clear" w:color="auto" w:fill="auto"/>
          </w:tcPr>
          <w:p w14:paraId="2B9F559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678" w:type="dxa"/>
          </w:tcPr>
          <w:p w14:paraId="61808473" w14:textId="40BD83E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6.4.2. The Client shall confirm to the Bank on an annual basis in writing by 31 (thirty-first) of January of the current year the balance of funds on the Card Account as at 1 (first) of January of each year, if the Client has submitted its objections to the Bank in writing in respect of the transactions performed and the balance of funds on the Card Account in respect of the statement reflecting the balance of funds on the Card Account as at first January of each year.</w:t>
            </w:r>
          </w:p>
        </w:tc>
      </w:tr>
      <w:tr w:rsidR="00D630CD" w:rsidRPr="00201071" w14:paraId="2390E39B" w14:textId="2B9EBD65" w:rsidTr="00201071">
        <w:tc>
          <w:tcPr>
            <w:tcW w:w="4678" w:type="dxa"/>
            <w:shd w:val="clear" w:color="auto" w:fill="auto"/>
          </w:tcPr>
          <w:p w14:paraId="6D1A433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Карточному счету (отчетов) при личной явке в Банк - не реже чем каждый 10 (десятый) календарный день месяца (при этом если указанная дата приходится на нерабочий день, то выписка по Карточному счету (отчет) 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 не менее чем 1 (Один) </w:t>
            </w:r>
            <w:r w:rsidRPr="00201071">
              <w:rPr>
                <w:rFonts w:ascii="Times New Roman" w:eastAsia="Times New Roman" w:hAnsi="Times New Roman" w:cs="Times New Roman"/>
                <w:sz w:val="28"/>
                <w:szCs w:val="28"/>
                <w:lang w:eastAsia="ru-RU"/>
              </w:rPr>
              <w:lastRenderedPageBreak/>
              <w:t>раз в день проверять почтовый электронный ящик, мобильный телефон, в порядке, предусмотренном п.6.5  настоящих Условий.</w:t>
            </w:r>
          </w:p>
        </w:tc>
        <w:tc>
          <w:tcPr>
            <w:tcW w:w="4678" w:type="dxa"/>
          </w:tcPr>
          <w:p w14:paraId="597D0DB2" w14:textId="417A7CF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6.4.3. The Client/Holder shall regularly monitor the accuracy of the reflection of operations with the use of the Cards and the balance on the Card Account by receiving statements of the Card Account (reports) during personal visits to the Bank no less than every 10th (tenth) calendar day of the month (if the said day falls on a public holiday, the statement of the Card Account (report) shall be issued on the last business day preceding the said date), by e-mail, SMS notifications — no less than once a day check the e-mail, mobile telephone number, in the manner stipulated in clause 6.5 of these Terms.</w:t>
            </w:r>
          </w:p>
        </w:tc>
      </w:tr>
      <w:tr w:rsidR="00D630CD" w:rsidRPr="00201071" w14:paraId="0F79F0C7" w14:textId="0F358BB6" w:rsidTr="00201071">
        <w:tc>
          <w:tcPr>
            <w:tcW w:w="4678" w:type="dxa"/>
            <w:shd w:val="clear" w:color="auto" w:fill="auto"/>
          </w:tcPr>
          <w:p w14:paraId="087870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 требовать от Держателей Карт неукоснительного соблюдения положений, установленных Памяткой держателя банковской карты и Условиями. </w:t>
            </w:r>
          </w:p>
        </w:tc>
        <w:tc>
          <w:tcPr>
            <w:tcW w:w="4678" w:type="dxa"/>
          </w:tcPr>
          <w:p w14:paraId="217B0EC4" w14:textId="13195BE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6.4.4. The Client shall make the Card Holders aware of these Terms concerning the rules of carrying out transactions on the Card Account and using the Cards, as well as the Card Holder’s Quick Reference Guide, and shall require from the Card Holders to strictly comply with the provisions set forth in the Card Holder’s Quick Reference Guide and the Terms. </w:t>
            </w:r>
          </w:p>
        </w:tc>
      </w:tr>
      <w:tr w:rsidR="00D630CD" w:rsidRPr="00201071" w14:paraId="08D77AC1" w14:textId="17283B4C" w:rsidTr="00201071">
        <w:tc>
          <w:tcPr>
            <w:tcW w:w="4678" w:type="dxa"/>
            <w:shd w:val="clear" w:color="auto" w:fill="auto"/>
          </w:tcPr>
          <w:p w14:paraId="5416C6D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678" w:type="dxa"/>
          </w:tcPr>
          <w:p w14:paraId="51621B17" w14:textId="4EE7D25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6.4.5. The Client is obliged to provide at the request of the Bank all the primary documents for transactions made with the use of the Cards (details of the Card) (including for currency transactions made outside the Russian Federation with subsequent reimbursement of the Bank's expenses in the currency of the Russian Federation): accommodation bills, transport tickets, receipts, checks and other documents, including the Documents for Operations with the Use of Cards along with original slips, electronic terminal checks for all operations performed using Cards, as well as trip reports (if the funds are charged from the Card Account as travel expenses).</w:t>
            </w:r>
          </w:p>
        </w:tc>
      </w:tr>
      <w:tr w:rsidR="00D630CD" w:rsidRPr="00201071" w14:paraId="35F71EAE" w14:textId="6DA7A86E" w:rsidTr="00201071">
        <w:tc>
          <w:tcPr>
            <w:tcW w:w="4678" w:type="dxa"/>
            <w:shd w:val="clear" w:color="auto" w:fill="auto"/>
          </w:tcPr>
          <w:p w14:paraId="4D8D049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6.4.6. Клиент обязан возвратить Карты в Банк в течение 5 (пяти) рабочих дней: </w:t>
            </w:r>
          </w:p>
        </w:tc>
        <w:tc>
          <w:tcPr>
            <w:tcW w:w="4678" w:type="dxa"/>
          </w:tcPr>
          <w:p w14:paraId="57DE9510" w14:textId="2E7DEFA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6.4.6. The Client is obliged to return the Cards to the Bank within five (5) business days: </w:t>
            </w:r>
          </w:p>
        </w:tc>
      </w:tr>
      <w:tr w:rsidR="00D630CD" w:rsidRPr="00201071" w14:paraId="6FD87F0D" w14:textId="08DCBF0C" w:rsidTr="00201071">
        <w:tc>
          <w:tcPr>
            <w:tcW w:w="4678" w:type="dxa"/>
            <w:shd w:val="clear" w:color="auto" w:fill="auto"/>
          </w:tcPr>
          <w:p w14:paraId="6460C7A9"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678" w:type="dxa"/>
          </w:tcPr>
          <w:p w14:paraId="317A0512" w14:textId="305FF0E0"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the expiration of the Card validity term;</w:t>
            </w:r>
          </w:p>
        </w:tc>
      </w:tr>
      <w:tr w:rsidR="00D630CD" w:rsidRPr="00201071" w14:paraId="0B5AE41D" w14:textId="07FE8221" w:rsidTr="00201071">
        <w:tc>
          <w:tcPr>
            <w:tcW w:w="4678" w:type="dxa"/>
            <w:shd w:val="clear" w:color="auto" w:fill="auto"/>
          </w:tcPr>
          <w:p w14:paraId="5F8EFBB3"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678" w:type="dxa"/>
          </w:tcPr>
          <w:p w14:paraId="67EE4512" w14:textId="6BA889FA"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termination of the Agreement;</w:t>
            </w:r>
          </w:p>
        </w:tc>
      </w:tr>
      <w:tr w:rsidR="00D630CD" w:rsidRPr="00201071" w14:paraId="17619427" w14:textId="3BADF490" w:rsidTr="00201071">
        <w:tc>
          <w:tcPr>
            <w:tcW w:w="4678" w:type="dxa"/>
            <w:shd w:val="clear" w:color="auto" w:fill="auto"/>
          </w:tcPr>
          <w:p w14:paraId="38EDD71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по первому требованию Банка, в котором будут изложены мотивы изъятия Карты.</w:t>
            </w:r>
          </w:p>
        </w:tc>
        <w:tc>
          <w:tcPr>
            <w:tcW w:w="4678" w:type="dxa"/>
          </w:tcPr>
          <w:p w14:paraId="420C04AC" w14:textId="3BC23C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at the first request of the Bank, in which the reasons for the withdrawal of the Card will be stated.</w:t>
            </w:r>
          </w:p>
        </w:tc>
      </w:tr>
      <w:tr w:rsidR="00D630CD" w:rsidRPr="00201071" w14:paraId="07D4AB89" w14:textId="69254261" w:rsidTr="00201071">
        <w:tc>
          <w:tcPr>
            <w:tcW w:w="4678" w:type="dxa"/>
            <w:shd w:val="clear" w:color="auto" w:fill="auto"/>
          </w:tcPr>
          <w:p w14:paraId="157D6D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Банк не несет ответственность за операции, совершенные по Картам, в случае их невозвращения в указанный срок.</w:t>
            </w:r>
          </w:p>
        </w:tc>
        <w:tc>
          <w:tcPr>
            <w:tcW w:w="4678" w:type="dxa"/>
          </w:tcPr>
          <w:p w14:paraId="672849A5" w14:textId="2593E33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Bank shall not be liable for the Transactions performed with the Cards if they are not returned within the specified term.</w:t>
            </w:r>
          </w:p>
        </w:tc>
      </w:tr>
      <w:tr w:rsidR="00D630CD" w:rsidRPr="00201071" w14:paraId="1F9771EB" w14:textId="557B59BC" w:rsidTr="00201071">
        <w:tc>
          <w:tcPr>
            <w:tcW w:w="4678" w:type="dxa"/>
            <w:shd w:val="clear" w:color="auto" w:fill="auto"/>
          </w:tcPr>
          <w:p w14:paraId="04C549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перевыпуске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678" w:type="dxa"/>
          </w:tcPr>
          <w:p w14:paraId="4370B10E" w14:textId="35802D0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6.4.7. The Bank may refuse to issue or re-issue the Card to the Client at its discretion and without giving any reasons, except for the cases when the Bank is obliged to give reasons for the refusal in accordance with the legislation of the Russian Federation. </w:t>
            </w:r>
          </w:p>
        </w:tc>
      </w:tr>
      <w:tr w:rsidR="00D630CD" w:rsidRPr="00201071" w14:paraId="05CB18CE" w14:textId="26CCAF7B" w:rsidTr="00201071">
        <w:tc>
          <w:tcPr>
            <w:tcW w:w="4678" w:type="dxa"/>
            <w:shd w:val="clear" w:color="auto" w:fill="auto"/>
          </w:tcPr>
          <w:p w14:paraId="0FFA062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678" w:type="dxa"/>
          </w:tcPr>
          <w:p w14:paraId="5D0B54C2" w14:textId="114CA8B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6.4.8. The Bank has the right to refuse to issue to the Client a non-demanded Card upon the expiration of three (3) months from the month following the Card issue month. In this case, the fee received by the Bank is not returned to the Client.</w:t>
            </w:r>
          </w:p>
        </w:tc>
      </w:tr>
      <w:tr w:rsidR="00D630CD" w:rsidRPr="00201071" w14:paraId="597B7191" w14:textId="3DCEC418" w:rsidTr="00201071">
        <w:tc>
          <w:tcPr>
            <w:tcW w:w="4678" w:type="dxa"/>
            <w:shd w:val="clear" w:color="auto" w:fill="auto"/>
          </w:tcPr>
          <w:p w14:paraId="5B835C5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678" w:type="dxa"/>
          </w:tcPr>
          <w:p w14:paraId="4D0D5984" w14:textId="44F1EE7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6.4.9. The Processing Center has the right to refuse the Client/Holder to carry out Authorization if the Credit Limit/Card Limit is insufficient.</w:t>
            </w:r>
          </w:p>
        </w:tc>
      </w:tr>
      <w:tr w:rsidR="00D630CD" w:rsidRPr="00201071" w14:paraId="4C93B007" w14:textId="4C6C7E1A" w:rsidTr="00201071">
        <w:tc>
          <w:tcPr>
            <w:tcW w:w="4678" w:type="dxa"/>
            <w:shd w:val="clear" w:color="auto" w:fill="auto"/>
          </w:tcPr>
          <w:p w14:paraId="6FC0A555"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6.4.10. Банк вправе отказать Клиенту в проведении операции, блокировать действие Карты и/или дать распоряжение об изъятии Карты, а также (при условии предварительного уведомления Клиента) включить Карту в стоп-лист Платежной системы если:</w:t>
            </w:r>
          </w:p>
        </w:tc>
        <w:tc>
          <w:tcPr>
            <w:tcW w:w="4678" w:type="dxa"/>
          </w:tcPr>
          <w:p w14:paraId="0DE24985" w14:textId="10553D18"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6.4.10. The Bank has the right to refuse from conducting the Client’s transaction, to block the Card and/or give instructions to withdraw the Card, and (subject to prior notice to the Client) put the Card on the Payment System’s Stop List if:</w:t>
            </w:r>
          </w:p>
        </w:tc>
      </w:tr>
      <w:tr w:rsidR="00D630CD" w:rsidRPr="00201071" w14:paraId="7B225D63" w14:textId="094BCCBB" w:rsidTr="00201071">
        <w:tc>
          <w:tcPr>
            <w:tcW w:w="4678" w:type="dxa"/>
            <w:shd w:val="clear" w:color="auto" w:fill="auto"/>
          </w:tcPr>
          <w:p w14:paraId="58D4EA03"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678" w:type="dxa"/>
          </w:tcPr>
          <w:p w14:paraId="39BE7F77" w14:textId="3115859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operation being conducted fails to comply with the requirements of the Russian legislation, these Terms or the procedure for conducting the given operation, set by the Bank and/or the Payment Systems;</w:t>
            </w:r>
          </w:p>
        </w:tc>
      </w:tr>
      <w:tr w:rsidR="00D630CD" w:rsidRPr="00201071" w14:paraId="04B210B8" w14:textId="78498829" w:rsidTr="00201071">
        <w:tc>
          <w:tcPr>
            <w:tcW w:w="4678" w:type="dxa"/>
            <w:shd w:val="clear" w:color="auto" w:fill="auto"/>
          </w:tcPr>
          <w:p w14:paraId="7065992C"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678" w:type="dxa"/>
          </w:tcPr>
          <w:p w14:paraId="3C700623" w14:textId="21B35484"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Client’s rights to dispose of funds on the Card Account are restricted in the manner and in cases stipulated by the Russian legislation or these Terms;</w:t>
            </w:r>
          </w:p>
        </w:tc>
      </w:tr>
      <w:tr w:rsidR="00D630CD" w:rsidRPr="00201071" w14:paraId="076428FC" w14:textId="7BE606FB" w:rsidTr="00201071">
        <w:tc>
          <w:tcPr>
            <w:tcW w:w="4678" w:type="dxa"/>
            <w:shd w:val="clear" w:color="auto" w:fill="auto"/>
          </w:tcPr>
          <w:p w14:paraId="3E380D54"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у Банка возникли подозрения, что проводимые с использованием Карты или ее реквизитов операции не санкционированы Клиентом и/или являются мошенническими, с целью предотвращения несанкционированных / мошеннических действий с Картой;  </w:t>
            </w:r>
          </w:p>
        </w:tc>
        <w:tc>
          <w:tcPr>
            <w:tcW w:w="4678" w:type="dxa"/>
          </w:tcPr>
          <w:p w14:paraId="41DB7071" w14:textId="77BE112F"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Bank suspects that operations conducted with the use of the Card or its details are not authorized by the Client and/or are fraudulent operations, for the purpose of preventing unauthorized actions/fraud with the use of the Card;  </w:t>
            </w:r>
          </w:p>
        </w:tc>
      </w:tr>
      <w:tr w:rsidR="00D630CD" w:rsidRPr="00201071" w14:paraId="108622DF" w14:textId="12B8D371" w:rsidTr="00201071">
        <w:tc>
          <w:tcPr>
            <w:tcW w:w="4678" w:type="dxa"/>
            <w:shd w:val="clear" w:color="auto" w:fill="auto"/>
          </w:tcPr>
          <w:p w14:paraId="2884FA61"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p>
        </w:tc>
        <w:tc>
          <w:tcPr>
            <w:tcW w:w="4678" w:type="dxa"/>
          </w:tcPr>
          <w:p w14:paraId="25754DFB" w14:textId="51A631F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Client/Holder fails to fulfill the obligations stipulated by these Terms;</w:t>
            </w:r>
          </w:p>
        </w:tc>
      </w:tr>
      <w:tr w:rsidR="00D630CD" w:rsidRPr="00201071" w14:paraId="35797A26" w14:textId="726A8875" w:rsidTr="00201071">
        <w:tc>
          <w:tcPr>
            <w:tcW w:w="4678" w:type="dxa"/>
            <w:shd w:val="clear" w:color="auto" w:fill="auto"/>
          </w:tcPr>
          <w:p w14:paraId="04F4915E"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6B1D001B" w14:textId="6FD8586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documents confirming the information necessary for the identification of the Client, including the Card Holder, have not been provided, or the provided information is inaccurate, as well as in other cases provided for by the legislation of the Russian Federation.</w:t>
            </w:r>
          </w:p>
        </w:tc>
      </w:tr>
      <w:tr w:rsidR="00D630CD" w:rsidRPr="00201071" w14:paraId="5F14415C" w14:textId="6FE113EB" w:rsidTr="00201071">
        <w:tc>
          <w:tcPr>
            <w:tcW w:w="4678" w:type="dxa"/>
            <w:shd w:val="clear" w:color="auto" w:fill="auto"/>
          </w:tcPr>
          <w:p w14:paraId="104FC3B9"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lang w:val="en-US"/>
              </w:rPr>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792AD3A9" w14:textId="59C448AC" w:rsidR="00D630CD" w:rsidRPr="00201071" w:rsidRDefault="00D630CD" w:rsidP="00D630CD">
            <w:pPr>
              <w:numPr>
                <w:ilvl w:val="0"/>
                <w:numId w:val="27"/>
              </w:numPr>
              <w:tabs>
                <w:tab w:val="left" w:pos="708"/>
                <w:tab w:val="left" w:pos="851"/>
              </w:tabs>
              <w:ind w:left="0" w:firstLine="567"/>
              <w:jc w:val="both"/>
              <w:outlineLvl w:val="2"/>
              <w:rPr>
                <w:lang w:val="en-US"/>
              </w:rPr>
            </w:pPr>
            <w:r w:rsidRPr="00201071">
              <w:rPr>
                <w:rFonts w:ascii="Times New Roman" w:hAnsi="Times New Roman" w:cs="Times New Roman"/>
                <w:lang w:bidi="en-US"/>
              </w:rPr>
              <w:t xml:space="preserve"> </w:t>
            </w:r>
            <w:r w:rsidRPr="00201071">
              <w:rPr>
                <w:rFonts w:ascii="Times New Roman" w:hAnsi="Times New Roman" w:cs="Times New Roman"/>
                <w:sz w:val="28"/>
                <w:lang w:val="en-US" w:bidi="en-US"/>
              </w:rPr>
              <w:t>in accordance with Federal Law No.115-FZ the Bank has suspicions that the transaction is performed for the purpose of money laundering or terrorism financing;</w:t>
            </w:r>
          </w:p>
        </w:tc>
      </w:tr>
      <w:tr w:rsidR="00D630CD" w:rsidRPr="00201071" w14:paraId="02C011AB" w14:textId="4FD56A16" w:rsidTr="00201071">
        <w:tc>
          <w:tcPr>
            <w:tcW w:w="4678" w:type="dxa"/>
            <w:shd w:val="clear" w:color="auto" w:fill="auto"/>
          </w:tcPr>
          <w:p w14:paraId="271C4642"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w:t>
            </w:r>
            <w:r w:rsidRPr="00201071">
              <w:rPr>
                <w:rFonts w:ascii="Times New Roman" w:hAnsi="Times New Roman" w:cs="Times New Roman"/>
                <w:sz w:val="28"/>
                <w:szCs w:val="28"/>
              </w:rPr>
              <w:lastRenderedPageBreak/>
              <w:t>Клиента (п.7.2.9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678" w:type="dxa"/>
          </w:tcPr>
          <w:p w14:paraId="555E3630" w14:textId="5A24E5FE"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The Bank may not complete the update of information received as a result of identification of the Client, Client's representative, beneficiary and beneficial owner due to the Client's action (inaction) (Clause 7.2.9 herein), as well as in case of invalidity of </w:t>
            </w:r>
            <w:r w:rsidRPr="00201071">
              <w:rPr>
                <w:rFonts w:ascii="Times New Roman" w:hAnsi="Times New Roman" w:cs="Times New Roman"/>
                <w:sz w:val="28"/>
                <w:lang w:val="en-US" w:bidi="en-US"/>
              </w:rPr>
              <w:lastRenderedPageBreak/>
              <w:t>previously received information, in particular identification data of the Card Holder;</w:t>
            </w:r>
          </w:p>
        </w:tc>
      </w:tr>
      <w:tr w:rsidR="00D630CD" w:rsidRPr="00201071" w14:paraId="4F00E522" w14:textId="2866130C" w:rsidTr="00201071">
        <w:tc>
          <w:tcPr>
            <w:tcW w:w="4678" w:type="dxa"/>
            <w:shd w:val="clear" w:color="auto" w:fill="auto"/>
          </w:tcPr>
          <w:p w14:paraId="1D728FBC"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lastRenderedPageBreak/>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п.13.1 настоящих Условий; </w:t>
            </w:r>
          </w:p>
        </w:tc>
        <w:tc>
          <w:tcPr>
            <w:tcW w:w="4678" w:type="dxa"/>
          </w:tcPr>
          <w:p w14:paraId="4BBAC4BD" w14:textId="5498369C"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in case of termination/ decision to terminate the Bank's participation in the Payment system on its initiative, the Payment system shall terminate/block the validity of the Card immediately, with the Bank notifying the Client thereof in accordance with Clause 13.1 of these Terms; </w:t>
            </w:r>
          </w:p>
        </w:tc>
      </w:tr>
      <w:tr w:rsidR="00D630CD" w:rsidRPr="00201071" w14:paraId="25A607D9" w14:textId="58264986" w:rsidTr="00201071">
        <w:tc>
          <w:tcPr>
            <w:tcW w:w="4678" w:type="dxa"/>
            <w:shd w:val="clear" w:color="auto" w:fill="auto"/>
          </w:tcPr>
          <w:p w14:paraId="70631EEB" w14:textId="77777777" w:rsidR="00D630CD" w:rsidRPr="00201071" w:rsidRDefault="00D630CD" w:rsidP="00D630CD">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п.13.1 настоящих Условий. </w:t>
            </w:r>
          </w:p>
        </w:tc>
        <w:tc>
          <w:tcPr>
            <w:tcW w:w="4678" w:type="dxa"/>
          </w:tcPr>
          <w:p w14:paraId="299EA40E" w14:textId="6E73E9BE" w:rsidR="00D630CD" w:rsidRPr="00201071" w:rsidRDefault="00D630CD" w:rsidP="00D630CD">
            <w:pPr>
              <w:widowControl w:val="0"/>
              <w:tabs>
                <w:tab w:val="left" w:pos="284"/>
                <w:tab w:val="left" w:pos="851"/>
              </w:tabs>
              <w:autoSpaceDE w:val="0"/>
              <w:autoSpaceDN w:val="0"/>
              <w:adjustRightInd w:val="0"/>
              <w:jc w:val="both"/>
              <w:outlineLvl w:val="2"/>
              <w:rPr>
                <w:rFonts w:ascii="Symbol" w:hAnsi="Symbol" w:cs="Times New Roman"/>
                <w:sz w:val="28"/>
                <w:szCs w:val="28"/>
                <w:lang w:val="en-US"/>
              </w:rPr>
            </w:pPr>
            <w:r w:rsidRPr="00201071">
              <w:rPr>
                <w:rFonts w:ascii="Times New Roman" w:hAnsi="Times New Roman" w:cs="Times New Roman"/>
                <w:sz w:val="28"/>
                <w:lang w:val="en-US" w:bidi="en-US"/>
              </w:rPr>
              <w:sym w:font="Symbol" w:char="F0B7"/>
            </w:r>
            <w:r w:rsidRPr="00201071">
              <w:rPr>
                <w:rFonts w:ascii="Times New Roman" w:hAnsi="Times New Roman" w:cs="Times New Roman"/>
                <w:sz w:val="28"/>
                <w:lang w:val="en-US" w:bidi="en-US"/>
              </w:rPr>
              <w:tab/>
              <w:t xml:space="preserve">in case the Bank decides to cease servicing/issuing certain Payment System products (including types/subtypes of Cards), the Card shall be terminated/blocked not earlier than 30 (thirty) calendar days from the date of the relevant notice by the Bank to the Client in accordance with Clause 13.1 of these Terms. </w:t>
            </w:r>
          </w:p>
        </w:tc>
      </w:tr>
      <w:tr w:rsidR="00D630CD" w:rsidRPr="00201071" w14:paraId="0D0337E0" w14:textId="4CE36A05" w:rsidTr="00201071">
        <w:tc>
          <w:tcPr>
            <w:tcW w:w="4678" w:type="dxa"/>
            <w:shd w:val="clear" w:color="auto" w:fill="auto"/>
          </w:tcPr>
          <w:p w14:paraId="6D87C7A7"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c>
          <w:tcPr>
            <w:tcW w:w="4678" w:type="dxa"/>
          </w:tcPr>
          <w:p w14:paraId="4BA3B804"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r>
      <w:tr w:rsidR="00D630CD" w:rsidRPr="00201071" w14:paraId="77D0EFE7" w14:textId="4D2F929E" w:rsidTr="00201071">
        <w:tc>
          <w:tcPr>
            <w:tcW w:w="4678" w:type="dxa"/>
            <w:shd w:val="clear" w:color="auto" w:fill="auto"/>
          </w:tcPr>
          <w:p w14:paraId="4F83368F"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6.5. Предоставление информации об операциях по Карте.</w:t>
            </w:r>
          </w:p>
        </w:tc>
        <w:tc>
          <w:tcPr>
            <w:tcW w:w="4678" w:type="dxa"/>
          </w:tcPr>
          <w:p w14:paraId="7AA9744F" w14:textId="6FDB0D84"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6.5. Provision of Information on Card Transactions.</w:t>
            </w:r>
          </w:p>
        </w:tc>
      </w:tr>
      <w:tr w:rsidR="00D630CD" w:rsidRPr="00201071" w14:paraId="2D56F1CB" w14:textId="0AF01E2E" w:rsidTr="00201071">
        <w:tc>
          <w:tcPr>
            <w:tcW w:w="4678" w:type="dxa"/>
            <w:shd w:val="clear" w:color="auto" w:fill="auto"/>
          </w:tcPr>
          <w:p w14:paraId="2590569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678" w:type="dxa"/>
          </w:tcPr>
          <w:p w14:paraId="170B544A" w14:textId="41A26595"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6.5.1. As transactions are performed using the Card, the Bank informs the Client/Holder of the completion of each transaction using the Card, at the Client’s choice, on the basis of the relevant Application on choosing the way of obtaining information on each transaction conducted using a corporate bank card (using the Bank’s form): </w:t>
            </w:r>
          </w:p>
        </w:tc>
      </w:tr>
      <w:tr w:rsidR="00D630CD" w:rsidRPr="00201071" w14:paraId="79AC2B50" w14:textId="19220118" w:rsidTr="00201071">
        <w:tc>
          <w:tcPr>
            <w:tcW w:w="4678" w:type="dxa"/>
            <w:shd w:val="clear" w:color="auto" w:fill="auto"/>
          </w:tcPr>
          <w:p w14:paraId="7B86B3C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lastRenderedPageBreak/>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путем предоставления выписки по Карточному счету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 </w:t>
            </w:r>
          </w:p>
        </w:tc>
        <w:tc>
          <w:tcPr>
            <w:tcW w:w="4678" w:type="dxa"/>
          </w:tcPr>
          <w:p w14:paraId="1F4FE6CE" w14:textId="0E1FDCE0"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by issuing a statement of the Card Account in case of personal visits of the Client/Holder to the Bank no less than every 10th (tenth) calendar day of the month. If the said day falls on a public holiday, the statement of the Card Account shall be issued on the last business day preceding the said date; </w:t>
            </w:r>
          </w:p>
        </w:tc>
      </w:tr>
      <w:tr w:rsidR="00D630CD" w:rsidRPr="00201071" w14:paraId="6274A523" w14:textId="729A9F1B" w:rsidTr="00201071">
        <w:tc>
          <w:tcPr>
            <w:tcW w:w="4678" w:type="dxa"/>
            <w:shd w:val="clear" w:color="auto" w:fill="auto"/>
          </w:tcPr>
          <w:p w14:paraId="5D06A1A8"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7"/>
            </w:r>
            <w:r w:rsidRPr="00201071">
              <w:rPr>
                <w:rFonts w:ascii="Times New Roman" w:eastAsia="Times New Roman" w:hAnsi="Times New Roman" w:cs="Times New Roman"/>
                <w:sz w:val="28"/>
                <w:szCs w:val="28"/>
                <w:lang w:eastAsia="ru-RU"/>
              </w:rPr>
              <w:t xml:space="preserve">. </w:t>
            </w:r>
          </w:p>
        </w:tc>
        <w:tc>
          <w:tcPr>
            <w:tcW w:w="4678" w:type="dxa"/>
          </w:tcPr>
          <w:p w14:paraId="231615B4" w14:textId="76905F6F" w:rsidR="00D630CD" w:rsidRPr="00201071" w:rsidRDefault="00D630CD" w:rsidP="00201071">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by sending SMS notifications to the Client’s/Holders’ mobile telephone or by sending information to the Client’s/Holders’ e-mail address</w:t>
            </w:r>
            <w:r w:rsidR="00201071" w:rsidRPr="00201071">
              <w:rPr>
                <w:rFonts w:ascii="Times New Roman" w:hAnsi="Times New Roman" w:cs="Times New Roman"/>
                <w:sz w:val="28"/>
                <w:vertAlign w:val="superscript"/>
                <w:lang w:val="en-US" w:bidi="en-US"/>
              </w:rPr>
              <w:t>6</w:t>
            </w:r>
            <w:r w:rsidRPr="00201071">
              <w:rPr>
                <w:rFonts w:ascii="Times New Roman" w:hAnsi="Times New Roman" w:cs="Times New Roman"/>
                <w:sz w:val="28"/>
                <w:lang w:val="en-US" w:bidi="en-US"/>
              </w:rPr>
              <w:t xml:space="preserve">. </w:t>
            </w:r>
          </w:p>
        </w:tc>
      </w:tr>
      <w:tr w:rsidR="00D630CD" w:rsidRPr="00201071" w14:paraId="292C616B" w14:textId="3B7A3BB8" w:rsidTr="00201071">
        <w:tc>
          <w:tcPr>
            <w:tcW w:w="4678" w:type="dxa"/>
            <w:shd w:val="clear" w:color="auto" w:fill="auto"/>
          </w:tcPr>
          <w:p w14:paraId="2FF01A44"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Банк также информирует Клиента об операциях по Карте  ежедневно в рабочий день Банка путем направления выписки (отчета)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678" w:type="dxa"/>
          </w:tcPr>
          <w:p w14:paraId="64808695" w14:textId="0D0D90D8" w:rsidR="00D630CD" w:rsidRPr="00201071" w:rsidRDefault="00D630CD" w:rsidP="00D630CD">
            <w:pPr>
              <w:tabs>
                <w:tab w:val="left" w:pos="426"/>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Bank shall also inform the Client of the Card transactions each day, if such day is the Bank's business day, by sending a statement (report) to the Client's e-mail address specified in the Application for entering into the Agreement/Application for amending the Bank Account Agreement/Application for opening a subsequent account.</w:t>
            </w:r>
          </w:p>
        </w:tc>
      </w:tr>
      <w:tr w:rsidR="00D630CD" w:rsidRPr="00201071" w14:paraId="34D83897" w14:textId="6AE7A277" w:rsidTr="00201071">
        <w:tc>
          <w:tcPr>
            <w:tcW w:w="4678" w:type="dxa"/>
            <w:shd w:val="clear" w:color="auto" w:fill="auto"/>
          </w:tcPr>
          <w:p w14:paraId="26A220FC"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Держатель уведомляется об операциях, совершенных в Банкомате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4678" w:type="dxa"/>
          </w:tcPr>
          <w:p w14:paraId="765BE0CE" w14:textId="5C7A70B4"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ab/>
            </w:r>
            <w:r w:rsidRPr="00201071">
              <w:rPr>
                <w:rFonts w:ascii="Times New Roman" w:hAnsi="Times New Roman" w:cs="Times New Roman"/>
                <w:sz w:val="28"/>
                <w:lang w:val="en-US" w:bidi="en-US"/>
              </w:rPr>
              <w:tab/>
              <w:t>ATM operations conducted with the use of the Card shall be displayed to the Holder also on the ATM screen; the Holder shall be also issued an ATM receipt confirming the operation conducted with the use of the Card.</w:t>
            </w:r>
          </w:p>
        </w:tc>
      </w:tr>
      <w:tr w:rsidR="00D630CD" w:rsidRPr="00201071" w14:paraId="23315D9B" w14:textId="55EECF1B" w:rsidTr="00201071">
        <w:tc>
          <w:tcPr>
            <w:tcW w:w="4678" w:type="dxa"/>
            <w:shd w:val="clear" w:color="auto" w:fill="auto"/>
          </w:tcPr>
          <w:p w14:paraId="65FFD8E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возможен риск несанкционированного доступа </w:t>
            </w:r>
            <w:r w:rsidRPr="00201071">
              <w:rPr>
                <w:rFonts w:ascii="Times New Roman" w:eastAsia="Times New Roman" w:hAnsi="Times New Roman" w:cs="Times New Roman"/>
                <w:sz w:val="28"/>
                <w:szCs w:val="28"/>
                <w:lang w:eastAsia="ru-RU"/>
              </w:rPr>
              <w:lastRenderedPageBreak/>
              <w:t>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tc>
        <w:tc>
          <w:tcPr>
            <w:tcW w:w="4678" w:type="dxa"/>
          </w:tcPr>
          <w:p w14:paraId="5DFA6735" w14:textId="6042991B"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The Client hereby confirms that he/she is aware that transmission of information about operations conducted with the use of the Card to e-mail or via SMS notification is associated with the risk of unauthorized third-party access to such information. The Client hereby acknowledges that the Bank shall bear </w:t>
            </w:r>
            <w:r w:rsidRPr="00201071">
              <w:rPr>
                <w:rFonts w:ascii="Times New Roman" w:hAnsi="Times New Roman" w:cs="Times New Roman"/>
                <w:sz w:val="28"/>
                <w:lang w:val="en-US" w:bidi="en-US"/>
              </w:rPr>
              <w:lastRenderedPageBreak/>
              <w:t>no liability for disclosure of information about the Client, his/her Card Accounts and operations thereon in case of such unauthorized access.</w:t>
            </w:r>
          </w:p>
        </w:tc>
      </w:tr>
      <w:tr w:rsidR="00D630CD" w:rsidRPr="00201071" w14:paraId="433B69E8" w14:textId="2DBC65E5" w:rsidTr="00201071">
        <w:tc>
          <w:tcPr>
            <w:tcW w:w="4678" w:type="dxa"/>
            <w:shd w:val="clear" w:color="auto" w:fill="auto"/>
          </w:tcPr>
          <w:p w14:paraId="37E0B9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Если Клиент не предоставил  номер мобильного  телефона, почтовый электронный адрес,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не явился в Банк за выпиской по Карточному счету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678" w:type="dxa"/>
          </w:tcPr>
          <w:p w14:paraId="07FBAD2E" w14:textId="75F89A5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If the Client fails to communicate a mobile telephone number and/or e-mail to which the Bank may send information to inform the Client/Holder about all operations with his/her Card, and also if the Client/Holder fails to activate, fails to pay for or deactivates the SMS informing service, fails to come to the Bank to take a statement of the Card Account within the above-mentioned term, the Client/Holder agrees that the Bank may refuse to accept claims regarding operations on the Card, about which the Bank had no possibility to inform the Client/Holder.</w:t>
            </w:r>
          </w:p>
        </w:tc>
      </w:tr>
      <w:tr w:rsidR="00D630CD" w:rsidRPr="00201071" w14:paraId="0A106D08" w14:textId="5628CF6A" w:rsidTr="00201071">
        <w:tc>
          <w:tcPr>
            <w:tcW w:w="4678" w:type="dxa"/>
            <w:shd w:val="clear" w:color="auto" w:fill="auto"/>
          </w:tcPr>
          <w:p w14:paraId="595AC3A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6.5.2. Днем получения Клиентом/Держателем уведомления о совершенной операции с помощью Карты считается день направления Банком выписки по Карточному счету/выписки (отчета)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предоставленный Клиентом номер мобильного телефона и(или) день получения выписки по Карточному счету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Карточному счету предоставляется в </w:t>
            </w:r>
            <w:r w:rsidRPr="00201071">
              <w:rPr>
                <w:rFonts w:ascii="Times New Roman" w:eastAsia="Times New Roman" w:hAnsi="Times New Roman" w:cs="Times New Roman"/>
                <w:sz w:val="28"/>
                <w:szCs w:val="28"/>
                <w:lang w:eastAsia="ru-RU"/>
              </w:rPr>
              <w:lastRenderedPageBreak/>
              <w:t>последний рабочий день предшествующий указанной дате.</w:t>
            </w:r>
          </w:p>
        </w:tc>
        <w:tc>
          <w:tcPr>
            <w:tcW w:w="4678" w:type="dxa"/>
          </w:tcPr>
          <w:p w14:paraId="7FDF7290" w14:textId="5D45ED4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6.5.2. The day of the Client’s/Holder’s receipt of the notice of an operation conducted with the use of the Card shall be understood to be the day when the Bank sends a Card Account statement/account statement (report) to the e-mail and (or) the day when an SMS notification is sent by the Processing Center to the mobile telephone communicated by the Client and (or) the day when the statement of the Card Account is received at the Bank by the Client/Holder in person no less than every 10th (tenth) calendar day of the month (if the said day falls on a public holiday, the statement of the Card Account shall be issued on the last business day preceding the said date).</w:t>
            </w:r>
          </w:p>
        </w:tc>
      </w:tr>
      <w:tr w:rsidR="00D630CD" w:rsidRPr="00201071" w14:paraId="5B0674A0" w14:textId="706F9994" w:rsidTr="00201071">
        <w:tc>
          <w:tcPr>
            <w:tcW w:w="4678" w:type="dxa"/>
            <w:shd w:val="clear" w:color="auto" w:fill="auto"/>
          </w:tcPr>
          <w:p w14:paraId="3333887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6.5.3. Непоступление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п.6.3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678" w:type="dxa"/>
          </w:tcPr>
          <w:p w14:paraId="046DFDD7" w14:textId="5EAC5F0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6.5.3. If within 1 (one) calendar day following the day when the Client receives information from the Bank/Processing Center about the transaction made with the Card, the lack of the Client/Holder's notice of disagreement with such transaction in the manner prescribed by Clause 6.3 hereof shall be deemed to be an acknowledgment by the Client/Holder and confirmation of such transaction made with the Card, and subsequently no claims from the Client/Holder regarding such transactions shall be satisfied.</w:t>
            </w:r>
          </w:p>
        </w:tc>
      </w:tr>
      <w:tr w:rsidR="00D630CD" w:rsidRPr="00201071" w14:paraId="368B310D" w14:textId="0121C285" w:rsidTr="00201071">
        <w:tc>
          <w:tcPr>
            <w:tcW w:w="4678" w:type="dxa"/>
            <w:shd w:val="clear" w:color="auto" w:fill="auto"/>
          </w:tcPr>
          <w:p w14:paraId="21B4F79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Клиента/Держателя в Банк, на условиях, определенных в п. 6.5.1. настоящих Условий.</w:t>
            </w:r>
          </w:p>
        </w:tc>
        <w:tc>
          <w:tcPr>
            <w:tcW w:w="4678" w:type="dxa"/>
          </w:tcPr>
          <w:p w14:paraId="14FCDB01" w14:textId="15C6B67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6.5.4. The mobile telephone number for SMS notifications shall be changed and the SMS informing service shall be deactivated by the Bank on the basis of the application filed by the Client. In case the Bank did not receive an application for choosing the method of obtaining information on each transaction using the Card indicating other ways of sending notices of transactions, the Parties agree that the approved way of obtaining information on each transactions using the Card shall be done through the provision of a Card Account statement upon Client’s/Holder’s personal appearance in the Bank, on the terms and conditions specified in Clause 6.5.1. of these Terms.</w:t>
            </w:r>
          </w:p>
        </w:tc>
      </w:tr>
      <w:tr w:rsidR="00D630CD" w:rsidRPr="00201071" w14:paraId="44867A69" w14:textId="59E98077" w:rsidTr="00201071">
        <w:tc>
          <w:tcPr>
            <w:tcW w:w="4678" w:type="dxa"/>
            <w:shd w:val="clear" w:color="auto" w:fill="auto"/>
          </w:tcPr>
          <w:p w14:paraId="14E587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w:t>
            </w:r>
            <w:r w:rsidRPr="00201071">
              <w:rPr>
                <w:rFonts w:ascii="Times New Roman" w:eastAsia="Times New Roman" w:hAnsi="Times New Roman" w:cs="Times New Roman"/>
                <w:sz w:val="28"/>
                <w:szCs w:val="28"/>
                <w:lang w:eastAsia="ru-RU"/>
              </w:rPr>
              <w:lastRenderedPageBreak/>
              <w:t xml:space="preserve">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678" w:type="dxa"/>
          </w:tcPr>
          <w:p w14:paraId="65DA1F8A" w14:textId="0353813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6.5.5. For the SMS informing service the Bank shall charge a commission fee </w:t>
            </w:r>
            <w:r w:rsidRPr="00201071">
              <w:rPr>
                <w:rFonts w:ascii="Times New Roman" w:hAnsi="Times New Roman" w:cs="Times New Roman"/>
                <w:sz w:val="28"/>
                <w:lang w:val="en-US" w:bidi="en-US"/>
              </w:rPr>
              <w:lastRenderedPageBreak/>
              <w:t>according to the Tariff Rates. The SMS informing fee set in the Tariff Rates shall be charged in the amount and at intervals as set in the applicable Tariff Rates.</w:t>
            </w:r>
          </w:p>
        </w:tc>
      </w:tr>
      <w:tr w:rsidR="00D630CD" w:rsidRPr="00201071" w14:paraId="4EE19A24" w14:textId="7EAA0B3E" w:rsidTr="00201071">
        <w:tc>
          <w:tcPr>
            <w:tcW w:w="4678" w:type="dxa"/>
            <w:shd w:val="clear" w:color="auto" w:fill="auto"/>
          </w:tcPr>
          <w:p w14:paraId="7612EB81"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перевыпуске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678" w:type="dxa"/>
          </w:tcPr>
          <w:p w14:paraId="17666C64" w14:textId="35904650"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6.5.6</w:t>
            </w:r>
            <w:r w:rsidRPr="00201071">
              <w:rPr>
                <w:rFonts w:ascii="Times New Roman" w:hAnsi="Times New Roman" w:cs="Times New Roman"/>
                <w:b/>
                <w:sz w:val="28"/>
                <w:lang w:val="en-US" w:bidi="en-US"/>
              </w:rPr>
              <w:t>.</w:t>
            </w:r>
            <w:r w:rsidRPr="00201071">
              <w:rPr>
                <w:rFonts w:ascii="Times New Roman" w:hAnsi="Times New Roman" w:cs="Times New Roman"/>
                <w:sz w:val="28"/>
                <w:lang w:val="en-US" w:bidi="en-US"/>
              </w:rPr>
              <w:t xml:space="preserve"> In case of reissue of the Card for a new validity term SMS notifications or e-mail notifications of transactions with the Card shall be sent without any additional agreement with the Client. </w:t>
            </w:r>
          </w:p>
        </w:tc>
      </w:tr>
      <w:tr w:rsidR="00D630CD" w:rsidRPr="00201071" w14:paraId="09823CED" w14:textId="757D23B1" w:rsidTr="00201071">
        <w:tc>
          <w:tcPr>
            <w:tcW w:w="4678" w:type="dxa"/>
            <w:shd w:val="clear" w:color="auto" w:fill="auto"/>
          </w:tcPr>
          <w:p w14:paraId="3FE32E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678" w:type="dxa"/>
          </w:tcPr>
          <w:p w14:paraId="2554A1BA" w14:textId="7AE63B2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6.5.7. SMS notifications about operations with the Card shall be sent to the Client’s/Holder’s mobile telephone provided that the SMS notification service is paid according to the Tariff Rates.</w:t>
            </w:r>
          </w:p>
        </w:tc>
      </w:tr>
      <w:tr w:rsidR="00D630CD" w:rsidRPr="00201071" w14:paraId="0694621C" w14:textId="13BF837A" w:rsidTr="00201071">
        <w:tc>
          <w:tcPr>
            <w:tcW w:w="4678" w:type="dxa"/>
            <w:shd w:val="clear" w:color="auto" w:fill="auto"/>
          </w:tcPr>
          <w:p w14:paraId="64680BA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678" w:type="dxa"/>
          </w:tcPr>
          <w:p w14:paraId="6D73AE67" w14:textId="6D788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Client/Holder shall ensure on his/her own that the SMS notification function is supported by his/her mobile service provider. The Client is aware that mobile service providers may charge a fee for the transfer of SMS notifications and making corresponding payments to the mobile service provider shall be the duty of the Client. </w:t>
            </w:r>
          </w:p>
        </w:tc>
      </w:tr>
      <w:tr w:rsidR="00D630CD" w:rsidRPr="00201071" w14:paraId="495AFB5F" w14:textId="2F8A1BE1" w:rsidTr="00201071">
        <w:tc>
          <w:tcPr>
            <w:tcW w:w="4678" w:type="dxa"/>
            <w:shd w:val="clear" w:color="auto" w:fill="auto"/>
          </w:tcPr>
          <w:p w14:paraId="05848E7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678" w:type="dxa"/>
          </w:tcPr>
          <w:p w14:paraId="51460FAB" w14:textId="4488E3D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SMS informing service for the telephone number of a foreign telecom provider shall be activated if the Bank has the technical feasibility.</w:t>
            </w:r>
          </w:p>
        </w:tc>
      </w:tr>
      <w:tr w:rsidR="00D630CD" w:rsidRPr="00201071" w14:paraId="005571FF" w14:textId="5134537B" w:rsidTr="00201071">
        <w:tc>
          <w:tcPr>
            <w:tcW w:w="4678" w:type="dxa"/>
            <w:shd w:val="clear" w:color="auto" w:fill="auto"/>
          </w:tcPr>
          <w:p w14:paraId="426A3A90"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678" w:type="dxa"/>
          </w:tcPr>
          <w:p w14:paraId="6BF39FF9" w14:textId="52992E2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6.5.8. The Client shall communicate to the Bank:</w:t>
            </w:r>
          </w:p>
        </w:tc>
      </w:tr>
      <w:tr w:rsidR="00D630CD" w:rsidRPr="00201071" w14:paraId="2EAFC92A" w14:textId="6E362F0F" w:rsidTr="00201071">
        <w:tc>
          <w:tcPr>
            <w:tcW w:w="4678" w:type="dxa"/>
            <w:shd w:val="clear" w:color="auto" w:fill="auto"/>
          </w:tcPr>
          <w:p w14:paraId="6902E24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w:t>
            </w:r>
            <w:r w:rsidRPr="00201071">
              <w:rPr>
                <w:rFonts w:ascii="Times New Roman" w:eastAsia="Times New Roman" w:hAnsi="Times New Roman" w:cs="Times New Roman"/>
                <w:sz w:val="28"/>
                <w:szCs w:val="28"/>
                <w:lang w:eastAsia="ru-RU"/>
              </w:rPr>
              <w:lastRenderedPageBreak/>
              <w:t xml:space="preserve">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678" w:type="dxa"/>
          </w:tcPr>
          <w:p w14:paraId="2F776014" w14:textId="598B9A5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 (when activating the SMS informing service) a valid mobile phone number with a Russian service provider, and </w:t>
            </w:r>
            <w:r w:rsidRPr="00201071">
              <w:rPr>
                <w:rFonts w:ascii="Times New Roman" w:hAnsi="Times New Roman" w:cs="Times New Roman"/>
                <w:sz w:val="28"/>
                <w:lang w:val="en-US" w:bidi="en-US"/>
              </w:rPr>
              <w:lastRenderedPageBreak/>
              <w:t xml:space="preserve">shall make sure that the said mobile phone number is continuously available for receipt of SMS messages; </w:t>
            </w:r>
          </w:p>
        </w:tc>
      </w:tr>
      <w:tr w:rsidR="00D630CD" w:rsidRPr="00201071" w14:paraId="2A7A85F8" w14:textId="4C7B8B86" w:rsidTr="00201071">
        <w:tc>
          <w:tcPr>
            <w:tcW w:w="4678" w:type="dxa"/>
            <w:shd w:val="clear" w:color="auto" w:fill="auto"/>
          </w:tcPr>
          <w:p w14:paraId="28C50C6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678" w:type="dxa"/>
          </w:tcPr>
          <w:p w14:paraId="4D5BB83E" w14:textId="5BAC69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for activating the e-mail notification service, a valid e-mail, and shall make sure that the said e-mail is continuously available for receipt of e-mail messages. </w:t>
            </w:r>
          </w:p>
        </w:tc>
      </w:tr>
      <w:tr w:rsidR="00D630CD" w:rsidRPr="00201071" w14:paraId="6F7985CA" w14:textId="4ED41277" w:rsidTr="00201071">
        <w:tc>
          <w:tcPr>
            <w:tcW w:w="4678" w:type="dxa"/>
            <w:shd w:val="clear" w:color="auto" w:fill="auto"/>
          </w:tcPr>
          <w:p w14:paraId="397242C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678" w:type="dxa"/>
          </w:tcPr>
          <w:p w14:paraId="796475EB" w14:textId="0054429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Client shall be liable for the validity of the Client’s and the Holder’s mobile telephone number and e-mail and shall prevent generation of duplicates (clones) of the SIM card, obtaining, use and change of the SIM card and/or the mobile telephone number by third parties. In case of change of the mobile telephone number and/or e-mail the Client shall immediately notify the Bank of such change in writing.  Until the Bank is notified of any changes in the Client’s contact data, the Bank shall not bear responsibility for non-receipt or untimely receipt of the information sent to the Client/Holder about each transaction performed with the use of the Card, and the Client shall bear all risks of possible losses caused by non-receipt or untimely receipt of such information. </w:t>
            </w:r>
          </w:p>
        </w:tc>
      </w:tr>
      <w:tr w:rsidR="00D630CD" w:rsidRPr="00201071" w14:paraId="5E9CCB46" w14:textId="67D88F40" w:rsidTr="00201071">
        <w:tc>
          <w:tcPr>
            <w:tcW w:w="4678" w:type="dxa"/>
            <w:shd w:val="clear" w:color="auto" w:fill="auto"/>
          </w:tcPr>
          <w:p w14:paraId="240E95F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Клиент/Держатель должен </w:t>
            </w:r>
            <w:r w:rsidRPr="00201071">
              <w:rPr>
                <w:rFonts w:ascii="Times New Roman" w:eastAsia="Times New Roman" w:hAnsi="Times New Roman" w:cs="Times New Roman"/>
                <w:sz w:val="28"/>
                <w:szCs w:val="28"/>
                <w:lang w:eastAsia="ru-RU"/>
              </w:rPr>
              <w:lastRenderedPageBreak/>
              <w:t>убедиться, что такое сообщение поступило именно от Банка/Процессингового центра.</w:t>
            </w:r>
          </w:p>
        </w:tc>
        <w:tc>
          <w:tcPr>
            <w:tcW w:w="4678" w:type="dxa"/>
          </w:tcPr>
          <w:p w14:paraId="65D5D665" w14:textId="3B8AD70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6.5.9. Upon receiving an SMS notification/e-mail message, the Client/Holder shall make sure that such </w:t>
            </w:r>
            <w:r w:rsidRPr="00201071">
              <w:rPr>
                <w:rFonts w:ascii="Times New Roman" w:hAnsi="Times New Roman" w:cs="Times New Roman"/>
                <w:sz w:val="28"/>
                <w:lang w:val="en-US" w:bidi="en-US"/>
              </w:rPr>
              <w:lastRenderedPageBreak/>
              <w:t>message comes from no other but the Bank/Processing Center.</w:t>
            </w:r>
          </w:p>
        </w:tc>
      </w:tr>
      <w:tr w:rsidR="00D630CD" w:rsidRPr="00201071" w14:paraId="69A144CC" w14:textId="66B78890" w:rsidTr="00201071">
        <w:tc>
          <w:tcPr>
            <w:tcW w:w="4678" w:type="dxa"/>
            <w:shd w:val="clear" w:color="auto" w:fill="auto"/>
          </w:tcPr>
          <w:p w14:paraId="402F176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При этом если:</w:t>
            </w:r>
          </w:p>
        </w:tc>
        <w:tc>
          <w:tcPr>
            <w:tcW w:w="4678" w:type="dxa"/>
          </w:tcPr>
          <w:p w14:paraId="1A34DDF8" w14:textId="5868B270"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hAnsi="Times New Roman" w:cs="Times New Roman"/>
                <w:sz w:val="28"/>
                <w:lang w:val="en-US" w:bidi="en-US"/>
              </w:rPr>
              <w:t>In this case, if:</w:t>
            </w:r>
          </w:p>
        </w:tc>
      </w:tr>
      <w:tr w:rsidR="00D630CD" w:rsidRPr="00201071" w14:paraId="28D645FE" w14:textId="33AC0256" w:rsidTr="00201071">
        <w:tc>
          <w:tcPr>
            <w:tcW w:w="4678" w:type="dxa"/>
            <w:shd w:val="clear" w:color="auto" w:fill="auto"/>
          </w:tcPr>
          <w:p w14:paraId="6AD92E68"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сообщение поступило не от Банка или Процессингового центра, или</w:t>
            </w:r>
          </w:p>
        </w:tc>
        <w:tc>
          <w:tcPr>
            <w:tcW w:w="4678" w:type="dxa"/>
          </w:tcPr>
          <w:p w14:paraId="612E5B68" w14:textId="43925B1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is not from the Bank or the Processing Center, or</w:t>
            </w:r>
          </w:p>
        </w:tc>
      </w:tr>
      <w:tr w:rsidR="00D630CD" w:rsidRPr="00201071" w14:paraId="43350A5A" w14:textId="520DBD2A" w:rsidTr="00201071">
        <w:tc>
          <w:tcPr>
            <w:tcW w:w="4678" w:type="dxa"/>
            <w:shd w:val="clear" w:color="auto" w:fill="auto"/>
          </w:tcPr>
          <w:p w14:paraId="3F47DEA4"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678" w:type="dxa"/>
          </w:tcPr>
          <w:p w14:paraId="1BE5C4A3" w14:textId="60BC4FA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actions requested in the message require urgent response of the Client/Holder, or</w:t>
            </w:r>
          </w:p>
        </w:tc>
      </w:tr>
      <w:tr w:rsidR="00D630CD" w:rsidRPr="00201071" w14:paraId="3E63BE1E" w14:textId="5CE6A5FA" w:rsidTr="00201071">
        <w:tc>
          <w:tcPr>
            <w:tcW w:w="4678" w:type="dxa"/>
            <w:shd w:val="clear" w:color="auto" w:fill="auto"/>
          </w:tcPr>
          <w:p w14:paraId="64DAF130"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требуется предоставить, обновить или подтвердить персональную информацию Клиента/Держателя, включая кодовое слово, ПИН, номер телефона, реквизиты банковской карты, имя пользователя, пароль и т.п., или</w:t>
            </w:r>
          </w:p>
        </w:tc>
        <w:tc>
          <w:tcPr>
            <w:tcW w:w="4678" w:type="dxa"/>
          </w:tcPr>
          <w:p w14:paraId="43DFE989" w14:textId="33478CA9"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it is required to provide, update or confirm the Client’s/Holder’s personal information, including the code word, PIN, telephone number, bank card details, user name, password, etc., or</w:t>
            </w:r>
          </w:p>
        </w:tc>
      </w:tr>
      <w:tr w:rsidR="00D630CD" w:rsidRPr="00201071" w14:paraId="62536A67" w14:textId="4A2FAB4E" w:rsidTr="00201071">
        <w:tc>
          <w:tcPr>
            <w:tcW w:w="4678" w:type="dxa"/>
            <w:shd w:val="clear" w:color="auto" w:fill="auto"/>
          </w:tcPr>
          <w:p w14:paraId="13814C29"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678" w:type="dxa"/>
          </w:tcPr>
          <w:p w14:paraId="5C075A22" w14:textId="5AEBF992"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contains a form for entry of the Client’s/Holder’s personal information, or</w:t>
            </w:r>
          </w:p>
        </w:tc>
      </w:tr>
      <w:tr w:rsidR="00D630CD" w:rsidRPr="00201071" w14:paraId="09910B02" w14:textId="1D9EAF97" w:rsidTr="00201071">
        <w:tc>
          <w:tcPr>
            <w:tcW w:w="4678" w:type="dxa"/>
            <w:shd w:val="clear" w:color="auto" w:fill="auto"/>
          </w:tcPr>
          <w:p w14:paraId="3525E363"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678" w:type="dxa"/>
          </w:tcPr>
          <w:p w14:paraId="74855404" w14:textId="29D24F8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states that unexpected funds are received on the Client’s Card Account, or</w:t>
            </w:r>
          </w:p>
        </w:tc>
      </w:tr>
      <w:tr w:rsidR="00D630CD" w:rsidRPr="00201071" w14:paraId="2C18A52E" w14:textId="31EED9FF" w:rsidTr="00201071">
        <w:tc>
          <w:tcPr>
            <w:tcW w:w="4678" w:type="dxa"/>
            <w:shd w:val="clear" w:color="auto" w:fill="auto"/>
          </w:tcPr>
          <w:p w14:paraId="1C600E7D"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просьба войти в систему дистанционного банковского обслуживания по указанной ссылке, или</w:t>
            </w:r>
          </w:p>
        </w:tc>
        <w:tc>
          <w:tcPr>
            <w:tcW w:w="4678" w:type="dxa"/>
          </w:tcPr>
          <w:p w14:paraId="0763771D" w14:textId="0440A5D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requests the Client to log in a system of the remote banking service via a specified link, or</w:t>
            </w:r>
          </w:p>
        </w:tc>
      </w:tr>
      <w:tr w:rsidR="00D630CD" w:rsidRPr="00201071" w14:paraId="4C19C0FB" w14:textId="0187597B" w:rsidTr="00201071">
        <w:tc>
          <w:tcPr>
            <w:tcW w:w="4678" w:type="dxa"/>
            <w:shd w:val="clear" w:color="auto" w:fill="auto"/>
          </w:tcPr>
          <w:p w14:paraId="4885B266"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678" w:type="dxa"/>
          </w:tcPr>
          <w:p w14:paraId="7FC5CF8E" w14:textId="3F26CF65"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does not come from the official telephone number/e-mail of the Bank or of a party authorized by it (Processing Center) published on the Bank’s official Web Site or in the Card Holder’s Quick Reference Guide,</w:t>
            </w:r>
          </w:p>
        </w:tc>
      </w:tr>
      <w:tr w:rsidR="00D630CD" w:rsidRPr="00201071" w14:paraId="7C7AB90E" w14:textId="1B84F047" w:rsidTr="00201071">
        <w:tc>
          <w:tcPr>
            <w:tcW w:w="4678" w:type="dxa"/>
            <w:shd w:val="clear" w:color="auto" w:fill="auto"/>
          </w:tcPr>
          <w:p w14:paraId="130D336E"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678" w:type="dxa"/>
          </w:tcPr>
          <w:p w14:paraId="5BACF94C" w14:textId="4EEF289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in other similar suspicious cases.</w:t>
            </w:r>
          </w:p>
        </w:tc>
      </w:tr>
      <w:tr w:rsidR="00D630CD" w:rsidRPr="00201071" w14:paraId="0C0EF510" w14:textId="3B4585A4" w:rsidTr="00201071">
        <w:tc>
          <w:tcPr>
            <w:tcW w:w="4678" w:type="dxa"/>
            <w:shd w:val="clear" w:color="auto" w:fill="auto"/>
          </w:tcPr>
          <w:p w14:paraId="0B1A53D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не должен осуществлять какие-либо действия в соответствии с ним. </w:t>
            </w:r>
            <w:r w:rsidRPr="00201071">
              <w:rPr>
                <w:rFonts w:ascii="Times New Roman" w:eastAsia="Times New Roman" w:hAnsi="Times New Roman" w:cs="Times New Roman"/>
                <w:sz w:val="28"/>
                <w:szCs w:val="28"/>
                <w:lang w:eastAsia="ru-RU"/>
              </w:rPr>
              <w:lastRenderedPageBreak/>
              <w:t>Клиент/Держатель обязан незамедлительно сообщить в Банк о поступлении такого сообщения.</w:t>
            </w:r>
          </w:p>
        </w:tc>
        <w:tc>
          <w:tcPr>
            <w:tcW w:w="4678" w:type="dxa"/>
          </w:tcPr>
          <w:p w14:paraId="026ACE45" w14:textId="47F3F21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Client/Holder shall not perform any actions as requested in the message. The </w:t>
            </w:r>
            <w:r w:rsidRPr="00201071">
              <w:rPr>
                <w:rFonts w:ascii="Times New Roman" w:hAnsi="Times New Roman" w:cs="Times New Roman"/>
                <w:sz w:val="28"/>
                <w:lang w:val="en-US" w:bidi="en-US"/>
              </w:rPr>
              <w:lastRenderedPageBreak/>
              <w:t>Client/Holder shall immediately report such messages to the Bank.</w:t>
            </w:r>
          </w:p>
        </w:tc>
      </w:tr>
      <w:tr w:rsidR="00D630CD" w:rsidRPr="00201071" w14:paraId="7C2E2BF0" w14:textId="1F44EE0D" w:rsidTr="00201071">
        <w:tc>
          <w:tcPr>
            <w:tcW w:w="4678" w:type="dxa"/>
            <w:shd w:val="clear" w:color="auto" w:fill="auto"/>
          </w:tcPr>
          <w:p w14:paraId="34DC22C2" w14:textId="77777777" w:rsidR="00D630CD" w:rsidRPr="00201071" w:rsidRDefault="00D630CD" w:rsidP="00D630CD">
            <w:pPr>
              <w:pStyle w:val="a5"/>
              <w:spacing w:before="0"/>
              <w:ind w:right="0"/>
            </w:pPr>
            <w:r w:rsidRPr="00201071">
              <w:lastRenderedPageBreak/>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678" w:type="dxa"/>
          </w:tcPr>
          <w:p w14:paraId="5201CE3F" w14:textId="749BCED2" w:rsidR="00D630CD" w:rsidRPr="00201071" w:rsidRDefault="00D630CD" w:rsidP="00D630CD">
            <w:pPr>
              <w:pStyle w:val="a5"/>
              <w:spacing w:before="0"/>
              <w:ind w:right="0"/>
              <w:rPr>
                <w:lang w:val="en-US"/>
              </w:rPr>
            </w:pPr>
            <w:r w:rsidRPr="00201071">
              <w:rPr>
                <w:lang w:val="en-US" w:bidi="en-US"/>
              </w:rPr>
              <w:t xml:space="preserve">6.5.10. The Bank shall provide the Client with Card Account statements in accordance with the laws of the Russian Federation as soon as transactions on the Card Account are performed. The Statement shall be issued to the Client without stamps and signatures of the Bank's employees. </w:t>
            </w:r>
          </w:p>
        </w:tc>
      </w:tr>
      <w:tr w:rsidR="00D630CD" w:rsidRPr="00201071" w14:paraId="6AB0F61B" w14:textId="227D388F" w:rsidTr="00201071">
        <w:tc>
          <w:tcPr>
            <w:tcW w:w="4678" w:type="dxa"/>
            <w:shd w:val="clear" w:color="auto" w:fill="auto"/>
          </w:tcPr>
          <w:p w14:paraId="125890A0"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Карточному счету, </w:t>
            </w:r>
            <w:r w:rsidRPr="00201071">
              <w:rPr>
                <w:lang w:bidi="ru-RU"/>
              </w:rPr>
              <w:t>выдается/</w:t>
            </w:r>
            <w:r w:rsidRPr="00201071">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678" w:type="dxa"/>
          </w:tcPr>
          <w:p w14:paraId="2A1AA420" w14:textId="185A4667" w:rsidR="00D630CD" w:rsidRPr="00201071" w:rsidRDefault="00D630CD" w:rsidP="00D630CD">
            <w:pPr>
              <w:pStyle w:val="a5"/>
              <w:spacing w:before="0"/>
              <w:ind w:right="0"/>
              <w:rPr>
                <w:lang w:val="en-US"/>
              </w:rPr>
            </w:pPr>
            <w:r w:rsidRPr="00201071">
              <w:rPr>
                <w:lang w:val="en-US" w:bidi="en-US"/>
              </w:rPr>
              <w:t>Regardless of Card Account transactions taking place, a statement of personal Card Account reflecting the cash balance of the Card Account as at January 1 of each year shall be issued/sent to the Client. In the event that the Parties have entered into an agreement on the use of the System, an account statement of personal Card Account reflecting the balances as of January 1st of each year shall be sent to the Client, in electronic form only.</w:t>
            </w:r>
          </w:p>
        </w:tc>
      </w:tr>
      <w:tr w:rsidR="00D630CD" w:rsidRPr="00201071" w14:paraId="6A6AFFB8" w14:textId="585C81E3" w:rsidTr="00201071">
        <w:tc>
          <w:tcPr>
            <w:tcW w:w="4678" w:type="dxa"/>
            <w:shd w:val="clear" w:color="auto" w:fill="auto"/>
          </w:tcPr>
          <w:p w14:paraId="21DE5B8D" w14:textId="77777777" w:rsidR="00D630CD" w:rsidRPr="00201071" w:rsidRDefault="00D630CD" w:rsidP="00D630CD">
            <w:pPr>
              <w:pStyle w:val="a5"/>
              <w:spacing w:before="0"/>
              <w:ind w:right="0"/>
            </w:pPr>
            <w:r w:rsidRPr="00201071">
              <w:t xml:space="preserve">6.5.11. Банк предоставляет Клиенту выписки из лицевого Карточного счета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232171A2" w14:textId="5A4B977C" w:rsidR="00D630CD" w:rsidRPr="00201071" w:rsidRDefault="00D630CD" w:rsidP="00D630CD">
            <w:pPr>
              <w:pStyle w:val="a5"/>
              <w:spacing w:before="0"/>
              <w:ind w:right="0"/>
              <w:rPr>
                <w:lang w:val="en-US"/>
              </w:rPr>
            </w:pPr>
            <w:r w:rsidRPr="00201071">
              <w:rPr>
                <w:lang w:val="en-US" w:bidi="en-US"/>
              </w:rPr>
              <w:t xml:space="preserve">6.5.11. The Bank shall provide the Client with a hard copy of the statements of personal Card Account, and if the Parties have concluded an agreement on the use of the System — in electronic form only. </w:t>
            </w:r>
          </w:p>
        </w:tc>
      </w:tr>
      <w:tr w:rsidR="00D630CD" w:rsidRPr="00201071" w14:paraId="4A482E86" w14:textId="5B5EAC18" w:rsidTr="00201071">
        <w:tc>
          <w:tcPr>
            <w:tcW w:w="4678" w:type="dxa"/>
            <w:shd w:val="clear" w:color="auto" w:fill="auto"/>
          </w:tcPr>
          <w:p w14:paraId="25E12B55" w14:textId="77777777" w:rsidR="00D630CD" w:rsidRPr="00201071" w:rsidRDefault="00D630CD" w:rsidP="00D630CD">
            <w:pPr>
              <w:pStyle w:val="a5"/>
              <w:spacing w:before="0"/>
              <w:ind w:right="0"/>
            </w:pPr>
            <w:r w:rsidRPr="00201071">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201071">
              <w:t xml:space="preserve"> </w:t>
            </w:r>
          </w:p>
        </w:tc>
        <w:tc>
          <w:tcPr>
            <w:tcW w:w="4678" w:type="dxa"/>
          </w:tcPr>
          <w:p w14:paraId="0986B0DD" w14:textId="20FF677C" w:rsidR="00D630CD" w:rsidRPr="00201071" w:rsidRDefault="00D630CD" w:rsidP="00D630CD">
            <w:pPr>
              <w:pStyle w:val="a5"/>
              <w:spacing w:before="0"/>
              <w:ind w:right="0"/>
              <w:rPr>
                <w:lang w:val="en-US"/>
              </w:rPr>
            </w:pPr>
            <w:r w:rsidRPr="00201071">
              <w:rPr>
                <w:lang w:val="en-US" w:bidi="en-US"/>
              </w:rPr>
              <w:t xml:space="preserve">A statement of personal Card Account shall be deemed confirmed if the Client has not submitted his/her comments in writing to the Bank within 10 (ten) calendar days of its issue. If a statement of personal Card Account is submitted electronically, the date of issue shall be the date of its sending by the Bank through the System. </w:t>
            </w:r>
          </w:p>
        </w:tc>
      </w:tr>
      <w:tr w:rsidR="00D630CD" w:rsidRPr="00201071" w14:paraId="4A0FDCD7" w14:textId="56CEBBD4" w:rsidTr="00201071">
        <w:tc>
          <w:tcPr>
            <w:tcW w:w="4678" w:type="dxa"/>
            <w:shd w:val="clear" w:color="auto" w:fill="auto"/>
          </w:tcPr>
          <w:p w14:paraId="4E2DB1EE" w14:textId="77777777" w:rsidR="00D630CD" w:rsidRPr="00201071" w:rsidRDefault="00D630CD" w:rsidP="00D630CD">
            <w:pPr>
              <w:pStyle w:val="a5"/>
              <w:spacing w:before="0"/>
              <w:ind w:right="0"/>
            </w:pPr>
            <w:r w:rsidRPr="00201071">
              <w:lastRenderedPageBreak/>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678" w:type="dxa"/>
          </w:tcPr>
          <w:p w14:paraId="02D5A3E5" w14:textId="0131C80F" w:rsidR="00D630CD" w:rsidRPr="00201071" w:rsidRDefault="00D630CD" w:rsidP="00D630CD">
            <w:pPr>
              <w:pStyle w:val="a5"/>
              <w:spacing w:before="0"/>
              <w:ind w:right="0"/>
              <w:rPr>
                <w:lang w:val="en-US"/>
              </w:rPr>
            </w:pPr>
            <w:r w:rsidRPr="00201071">
              <w:rPr>
                <w:lang w:val="en-US" w:bidi="en-US"/>
              </w:rPr>
              <w:t>6.5.12. The Bank shall provide statements of personal Card Account in hard copy to the Client's Authorized Representative, as well as to persons specified in the Client's specimen signatures and seal card valid at the Bank when the Client applies to the Bank.</w:t>
            </w:r>
          </w:p>
        </w:tc>
      </w:tr>
      <w:tr w:rsidR="00D630CD" w:rsidRPr="00201071" w14:paraId="29946E7F" w14:textId="680B92A8" w:rsidTr="00201071">
        <w:tc>
          <w:tcPr>
            <w:tcW w:w="4678" w:type="dxa"/>
            <w:shd w:val="clear" w:color="auto" w:fill="auto"/>
          </w:tcPr>
          <w:p w14:paraId="5D97F4BA" w14:textId="77777777" w:rsidR="00D630CD" w:rsidRPr="00201071" w:rsidRDefault="00D630CD" w:rsidP="00D630CD">
            <w:pPr>
              <w:autoSpaceDE w:val="0"/>
              <w:autoSpaceDN w:val="0"/>
              <w:adjustRightInd w:val="0"/>
              <w:jc w:val="center"/>
              <w:rPr>
                <w:lang w:val="en-US"/>
              </w:rPr>
            </w:pPr>
          </w:p>
        </w:tc>
        <w:tc>
          <w:tcPr>
            <w:tcW w:w="4678" w:type="dxa"/>
          </w:tcPr>
          <w:p w14:paraId="05CA2218" w14:textId="77777777" w:rsidR="00D630CD" w:rsidRPr="00201071" w:rsidRDefault="00D630CD" w:rsidP="00D630CD">
            <w:pPr>
              <w:autoSpaceDE w:val="0"/>
              <w:autoSpaceDN w:val="0"/>
              <w:adjustRightInd w:val="0"/>
              <w:jc w:val="center"/>
              <w:rPr>
                <w:lang w:val="en-US"/>
              </w:rPr>
            </w:pPr>
          </w:p>
        </w:tc>
      </w:tr>
      <w:tr w:rsidR="00D630CD" w:rsidRPr="00201071" w14:paraId="7955B862" w14:textId="4CBB47E2" w:rsidTr="00201071">
        <w:tc>
          <w:tcPr>
            <w:tcW w:w="4678" w:type="dxa"/>
            <w:shd w:val="clear" w:color="auto" w:fill="auto"/>
          </w:tcPr>
          <w:p w14:paraId="3E5FB95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c>
          <w:tcPr>
            <w:tcW w:w="4678" w:type="dxa"/>
          </w:tcPr>
          <w:p w14:paraId="7E25543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r>
      <w:tr w:rsidR="00D630CD" w:rsidRPr="00201071" w14:paraId="64E9A08D" w14:textId="64DD73D3" w:rsidTr="00201071">
        <w:tc>
          <w:tcPr>
            <w:tcW w:w="4678" w:type="dxa"/>
            <w:shd w:val="clear" w:color="auto" w:fill="auto"/>
          </w:tcPr>
          <w:p w14:paraId="688F84E1"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678" w:type="dxa"/>
          </w:tcPr>
          <w:p w14:paraId="515D577F" w14:textId="6DD489EA"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7. RIGHTS AND OBLIGATIONS</w:t>
            </w:r>
          </w:p>
        </w:tc>
      </w:tr>
      <w:tr w:rsidR="00D630CD" w:rsidRPr="00201071" w14:paraId="193D9AB8" w14:textId="157261AF" w:rsidTr="00201071">
        <w:tc>
          <w:tcPr>
            <w:tcW w:w="4678" w:type="dxa"/>
            <w:shd w:val="clear" w:color="auto" w:fill="auto"/>
          </w:tcPr>
          <w:p w14:paraId="71C121E1" w14:textId="77777777" w:rsidR="00D630CD" w:rsidRPr="00201071" w:rsidRDefault="00D630CD" w:rsidP="00D630CD">
            <w:pPr>
              <w:autoSpaceDE w:val="0"/>
              <w:autoSpaceDN w:val="0"/>
              <w:adjustRightInd w:val="0"/>
              <w:jc w:val="center"/>
            </w:pPr>
          </w:p>
        </w:tc>
        <w:tc>
          <w:tcPr>
            <w:tcW w:w="4678" w:type="dxa"/>
          </w:tcPr>
          <w:p w14:paraId="68A83259" w14:textId="77777777" w:rsidR="00D630CD" w:rsidRPr="00201071" w:rsidRDefault="00D630CD" w:rsidP="00D630CD">
            <w:pPr>
              <w:autoSpaceDE w:val="0"/>
              <w:autoSpaceDN w:val="0"/>
              <w:adjustRightInd w:val="0"/>
              <w:jc w:val="center"/>
            </w:pPr>
          </w:p>
        </w:tc>
      </w:tr>
      <w:tr w:rsidR="00D630CD" w:rsidRPr="00201071" w14:paraId="266AA53D" w14:textId="67B7BBCA" w:rsidTr="00201071">
        <w:tc>
          <w:tcPr>
            <w:tcW w:w="4678" w:type="dxa"/>
            <w:shd w:val="clear" w:color="auto" w:fill="auto"/>
          </w:tcPr>
          <w:p w14:paraId="6B65408F" w14:textId="77777777" w:rsidR="00D630CD" w:rsidRPr="00201071" w:rsidRDefault="00D630CD" w:rsidP="00D630CD">
            <w:pPr>
              <w:pStyle w:val="a5"/>
              <w:spacing w:before="0"/>
              <w:ind w:right="0"/>
            </w:pPr>
            <w:r w:rsidRPr="00201071">
              <w:t>7.1. Права и обязанности Банка.</w:t>
            </w:r>
          </w:p>
        </w:tc>
        <w:tc>
          <w:tcPr>
            <w:tcW w:w="4678" w:type="dxa"/>
          </w:tcPr>
          <w:p w14:paraId="014DB204" w14:textId="0DBBC522" w:rsidR="00D630CD" w:rsidRPr="00201071" w:rsidRDefault="00D630CD" w:rsidP="00D630CD">
            <w:pPr>
              <w:pStyle w:val="a5"/>
              <w:spacing w:before="0"/>
              <w:ind w:right="0"/>
              <w:rPr>
                <w:lang w:val="en-US"/>
              </w:rPr>
            </w:pPr>
            <w:r w:rsidRPr="00201071">
              <w:rPr>
                <w:lang w:val="en-US" w:bidi="en-US"/>
              </w:rPr>
              <w:t>7.1. Rights and obligations of the Bank.</w:t>
            </w:r>
          </w:p>
        </w:tc>
      </w:tr>
      <w:tr w:rsidR="00D630CD" w:rsidRPr="00201071" w14:paraId="3187DB82" w14:textId="7AB2E67A" w:rsidTr="00201071">
        <w:tc>
          <w:tcPr>
            <w:tcW w:w="4678" w:type="dxa"/>
            <w:shd w:val="clear" w:color="auto" w:fill="auto"/>
          </w:tcPr>
          <w:p w14:paraId="6451CF3A" w14:textId="77777777" w:rsidR="00D630CD" w:rsidRPr="00201071" w:rsidRDefault="00D630CD" w:rsidP="00D630CD">
            <w:pPr>
              <w:pStyle w:val="a5"/>
              <w:spacing w:before="0"/>
              <w:ind w:right="0"/>
            </w:pPr>
            <w:r w:rsidRPr="00201071">
              <w:t>Банк обязуется:</w:t>
            </w:r>
          </w:p>
        </w:tc>
        <w:tc>
          <w:tcPr>
            <w:tcW w:w="4678" w:type="dxa"/>
          </w:tcPr>
          <w:p w14:paraId="1B023FC1" w14:textId="77865063" w:rsidR="00D630CD" w:rsidRPr="00201071" w:rsidRDefault="00D630CD" w:rsidP="00D630CD">
            <w:pPr>
              <w:pStyle w:val="a5"/>
              <w:spacing w:before="0"/>
              <w:ind w:right="0"/>
            </w:pPr>
            <w:r w:rsidRPr="00201071">
              <w:rPr>
                <w:lang w:val="en-US" w:bidi="en-US"/>
              </w:rPr>
              <w:t>The Bank shall:</w:t>
            </w:r>
          </w:p>
        </w:tc>
      </w:tr>
      <w:tr w:rsidR="00D630CD" w:rsidRPr="00201071" w14:paraId="551A10A0" w14:textId="1F0DDD72" w:rsidTr="00201071">
        <w:tc>
          <w:tcPr>
            <w:tcW w:w="4678" w:type="dxa"/>
            <w:shd w:val="clear" w:color="auto" w:fill="auto"/>
          </w:tcPr>
          <w:p w14:paraId="43FCD23C" w14:textId="77777777" w:rsidR="00D630CD" w:rsidRPr="00201071" w:rsidRDefault="00D630CD" w:rsidP="00D630CD">
            <w:pPr>
              <w:pStyle w:val="20"/>
              <w:spacing w:before="0"/>
              <w:rPr>
                <w:b w:val="0"/>
              </w:rPr>
            </w:pPr>
            <w:r w:rsidRPr="00201071">
              <w:rPr>
                <w:b w:val="0"/>
              </w:rPr>
              <w:t>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074923C4" w14:textId="76C6D827" w:rsidR="00D630CD" w:rsidRPr="00201071" w:rsidRDefault="00D630CD" w:rsidP="00D630CD">
            <w:pPr>
              <w:pStyle w:val="20"/>
              <w:spacing w:before="0"/>
              <w:rPr>
                <w:b w:val="0"/>
                <w:lang w:val="en-US"/>
              </w:rPr>
            </w:pPr>
            <w:r w:rsidRPr="00201071">
              <w:rPr>
                <w:b w:val="0"/>
                <w:lang w:val="en-US" w:bidi="en-US"/>
              </w:rPr>
              <w:t>7.1.1. Open an Account/Card Account in the name of the Client after the latter has submitted the documents required in accordance with the legislation of the Russian Federation and the Bank's internal regulatory documents. Account/Card Account opening may be denied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D630CD" w:rsidRPr="00201071" w14:paraId="715B67AC" w14:textId="63DB710E" w:rsidTr="00201071">
        <w:tc>
          <w:tcPr>
            <w:tcW w:w="4678" w:type="dxa"/>
            <w:shd w:val="clear" w:color="auto" w:fill="auto"/>
          </w:tcPr>
          <w:p w14:paraId="63FCB93E" w14:textId="77777777" w:rsidR="00D630CD" w:rsidRPr="00201071" w:rsidRDefault="00D630CD" w:rsidP="00D630CD">
            <w:pPr>
              <w:pStyle w:val="20"/>
              <w:spacing w:before="0"/>
              <w:rPr>
                <w:b w:val="0"/>
              </w:rPr>
            </w:pPr>
            <w:r w:rsidRPr="00201071">
              <w:rPr>
                <w:b w:val="0"/>
              </w:rPr>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678" w:type="dxa"/>
          </w:tcPr>
          <w:p w14:paraId="0BE34F73" w14:textId="455F497A" w:rsidR="00D630CD" w:rsidRPr="00201071" w:rsidRDefault="00D630CD" w:rsidP="00D630CD">
            <w:pPr>
              <w:pStyle w:val="20"/>
              <w:spacing w:before="0"/>
              <w:rPr>
                <w:b w:val="0"/>
                <w:lang w:val="en-US"/>
              </w:rPr>
            </w:pPr>
            <w:r w:rsidRPr="00201071">
              <w:rPr>
                <w:b w:val="0"/>
                <w:lang w:val="en-US" w:bidi="en-US"/>
              </w:rPr>
              <w:t>7.1.2. Provide settlement and cash services and services of making Card payments to the Client in accordance with the legislation of the Russian Federation and the Terms. Ensure the safety and protection of the Client's funds in the Account/Card Account in accordance with the legislation of the Russian Federation.</w:t>
            </w:r>
          </w:p>
        </w:tc>
      </w:tr>
      <w:tr w:rsidR="00D630CD" w:rsidRPr="00201071" w14:paraId="0B736117" w14:textId="6436CB3F" w:rsidTr="00201071">
        <w:tc>
          <w:tcPr>
            <w:tcW w:w="4678" w:type="dxa"/>
            <w:shd w:val="clear" w:color="auto" w:fill="auto"/>
          </w:tcPr>
          <w:p w14:paraId="5AA51DC1" w14:textId="77777777" w:rsidR="00D630CD" w:rsidRPr="00201071" w:rsidRDefault="00D630CD" w:rsidP="00D630CD">
            <w:pPr>
              <w:pStyle w:val="20"/>
              <w:spacing w:before="0"/>
              <w:rPr>
                <w:b w:val="0"/>
              </w:rPr>
            </w:pPr>
            <w:r w:rsidRPr="00201071">
              <w:rPr>
                <w:b w:val="0"/>
              </w:rPr>
              <w:lastRenderedPageBreak/>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8" w:type="dxa"/>
          </w:tcPr>
          <w:p w14:paraId="7BFAA347" w14:textId="7392AA27" w:rsidR="00D630CD" w:rsidRPr="00201071" w:rsidRDefault="00D630CD" w:rsidP="00D630CD">
            <w:pPr>
              <w:pStyle w:val="20"/>
              <w:spacing w:before="0"/>
              <w:rPr>
                <w:b w:val="0"/>
                <w:lang w:val="en-US"/>
              </w:rPr>
            </w:pPr>
            <w:r w:rsidRPr="00201071">
              <w:rPr>
                <w:b w:val="0"/>
                <w:lang w:val="en-US" w:bidi="en-US"/>
              </w:rPr>
              <w:t>7.1.3. Provide the Client with cheque books within 3 (three) working days from the date of his/her written application to the Bank.</w:t>
            </w:r>
          </w:p>
        </w:tc>
      </w:tr>
      <w:tr w:rsidR="00D630CD" w:rsidRPr="00201071" w14:paraId="5F43C7FE" w14:textId="5A2A6A58" w:rsidTr="00201071">
        <w:tc>
          <w:tcPr>
            <w:tcW w:w="4678" w:type="dxa"/>
            <w:shd w:val="clear" w:color="auto" w:fill="auto"/>
          </w:tcPr>
          <w:p w14:paraId="64605904" w14:textId="77777777" w:rsidR="00D630CD" w:rsidRPr="00201071" w:rsidRDefault="00D630CD" w:rsidP="00D630CD">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678" w:type="dxa"/>
          </w:tcPr>
          <w:p w14:paraId="71B2361C" w14:textId="5C969C64" w:rsidR="00D630CD" w:rsidRPr="00201071" w:rsidRDefault="00D630CD" w:rsidP="00D630CD">
            <w:pPr>
              <w:pStyle w:val="20"/>
              <w:spacing w:before="0"/>
              <w:rPr>
                <w:b w:val="0"/>
                <w:lang w:val="en-US"/>
              </w:rPr>
            </w:pPr>
            <w:r w:rsidRPr="00201071">
              <w:rPr>
                <w:b w:val="0"/>
                <w:lang w:val="en-US" w:bidi="en-US"/>
              </w:rPr>
              <w:t xml:space="preserve">7.1.4. Keep bank secrecy regarding the Account/Card and Account/Card Account transactions in accordance with the legislation of the Russian Federation. </w:t>
            </w:r>
          </w:p>
        </w:tc>
      </w:tr>
      <w:tr w:rsidR="00D630CD" w:rsidRPr="00201071" w14:paraId="5AC78732" w14:textId="03218EE4" w:rsidTr="00201071">
        <w:tc>
          <w:tcPr>
            <w:tcW w:w="4678" w:type="dxa"/>
            <w:shd w:val="clear" w:color="auto" w:fill="auto"/>
          </w:tcPr>
          <w:p w14:paraId="465C376F" w14:textId="77777777" w:rsidR="00D630CD" w:rsidRPr="00201071" w:rsidRDefault="00D630CD" w:rsidP="00D630CD">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678" w:type="dxa"/>
          </w:tcPr>
          <w:p w14:paraId="1F0C5F23" w14:textId="18FA9CD8" w:rsidR="00D630CD" w:rsidRPr="00201071" w:rsidRDefault="00D630CD" w:rsidP="00D630CD">
            <w:pPr>
              <w:pStyle w:val="20"/>
              <w:spacing w:before="0"/>
              <w:rPr>
                <w:b w:val="0"/>
                <w:lang w:val="en-US"/>
              </w:rPr>
            </w:pPr>
            <w:r w:rsidRPr="00201071">
              <w:rPr>
                <w:b w:val="0"/>
                <w:lang w:val="en-US" w:bidi="en-US"/>
              </w:rPr>
              <w:t xml:space="preserve">7.1.5. Notify the Client on amendments to the Tariff Rates, the Card Holder’s Quick Reference Guide, the work schedule and operational day of the Bank by publishing relevant information on the Bank's website in accordance with the procedure provided for in Clause 13.1 of the Terms. </w:t>
            </w:r>
          </w:p>
        </w:tc>
      </w:tr>
      <w:tr w:rsidR="00D630CD" w:rsidRPr="00201071" w14:paraId="489DA374" w14:textId="1E559999" w:rsidTr="00201071">
        <w:tc>
          <w:tcPr>
            <w:tcW w:w="4678" w:type="dxa"/>
            <w:shd w:val="clear" w:color="auto" w:fill="auto"/>
          </w:tcPr>
          <w:p w14:paraId="339A7C41" w14:textId="77777777" w:rsidR="00D630CD" w:rsidRPr="00201071" w:rsidRDefault="00D630CD" w:rsidP="00D630CD">
            <w:pPr>
              <w:pStyle w:val="20"/>
              <w:spacing w:before="0"/>
              <w:rPr>
                <w:b w:val="0"/>
              </w:rPr>
            </w:pPr>
            <w:r w:rsidRPr="00201071">
              <w:rPr>
                <w:b w:val="0"/>
              </w:rPr>
              <w:t>7.1.6. Отказать в заключении Договора банковского счета (вклада), а также в выполнении Распоряжения Клиента о совершении операции по Счету, отказать в совершении операции по Карточному счету в случаях, предусмотренных законодательством Российской Федерации и Условиями.</w:t>
            </w:r>
          </w:p>
        </w:tc>
        <w:tc>
          <w:tcPr>
            <w:tcW w:w="4678" w:type="dxa"/>
          </w:tcPr>
          <w:p w14:paraId="029499FB" w14:textId="615FCF40" w:rsidR="00D630CD" w:rsidRPr="00201071" w:rsidRDefault="00D630CD" w:rsidP="00D630CD">
            <w:pPr>
              <w:pStyle w:val="20"/>
              <w:spacing w:before="0"/>
              <w:rPr>
                <w:b w:val="0"/>
                <w:lang w:val="en-US"/>
              </w:rPr>
            </w:pPr>
            <w:r w:rsidRPr="00201071">
              <w:rPr>
                <w:b w:val="0"/>
                <w:lang w:val="en-US" w:bidi="en-US"/>
              </w:rPr>
              <w:t>7.1.6. Refuse to conclude the Bank Account (Deposit) Agreement, or to execute the Client's Order to perform the transaction on the Account, refuse to execute the transaction on the Card Account in the events envisaged by the legislation of the Russian Federation and the Terms.</w:t>
            </w:r>
          </w:p>
        </w:tc>
      </w:tr>
      <w:tr w:rsidR="00D630CD" w:rsidRPr="00201071" w14:paraId="72D286F3" w14:textId="6CA5FCE2" w:rsidTr="00201071">
        <w:tc>
          <w:tcPr>
            <w:tcW w:w="4678" w:type="dxa"/>
            <w:shd w:val="clear" w:color="auto" w:fill="auto"/>
          </w:tcPr>
          <w:p w14:paraId="62946AD0" w14:textId="77777777" w:rsidR="00D630CD" w:rsidRPr="00201071" w:rsidRDefault="00D630CD" w:rsidP="00D630CD">
            <w:pPr>
              <w:pStyle w:val="20"/>
              <w:spacing w:before="0"/>
              <w:rPr>
                <w:b w:val="0"/>
              </w:rPr>
            </w:pPr>
            <w:r w:rsidRPr="00201071">
              <w:rPr>
                <w:b w:val="0"/>
              </w:rPr>
              <w:t>7.1.7.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8" w:type="dxa"/>
          </w:tcPr>
          <w:p w14:paraId="553C4999" w14:textId="339EC0B6" w:rsidR="00D630CD" w:rsidRPr="00201071" w:rsidRDefault="00D630CD" w:rsidP="00D630CD">
            <w:pPr>
              <w:pStyle w:val="20"/>
              <w:spacing w:before="0"/>
              <w:rPr>
                <w:b w:val="0"/>
                <w:lang w:val="en-US"/>
              </w:rPr>
            </w:pPr>
            <w:r w:rsidRPr="00201071">
              <w:rPr>
                <w:b w:val="0"/>
                <w:lang w:val="en-US" w:bidi="en-US"/>
              </w:rPr>
              <w:t>7.1.7. Deliver the payment claims and collection orders accepted for collection, placing the costs of delivery of the said documents on the Client in accordance with the Tariff Rates.</w:t>
            </w:r>
          </w:p>
        </w:tc>
      </w:tr>
      <w:tr w:rsidR="00D630CD" w:rsidRPr="00201071" w14:paraId="5E4A6C66" w14:textId="4C892EA2" w:rsidTr="00201071">
        <w:tc>
          <w:tcPr>
            <w:tcW w:w="4678" w:type="dxa"/>
            <w:shd w:val="clear" w:color="auto" w:fill="auto"/>
          </w:tcPr>
          <w:p w14:paraId="11900CDE" w14:textId="77777777" w:rsidR="00D630CD" w:rsidRPr="00201071" w:rsidRDefault="00D630CD" w:rsidP="00D630CD">
            <w:pPr>
              <w:pStyle w:val="a5"/>
              <w:spacing w:before="0"/>
              <w:ind w:right="0"/>
            </w:pPr>
            <w:r w:rsidRPr="00201071">
              <w:t>Банк имеет право:</w:t>
            </w:r>
          </w:p>
        </w:tc>
        <w:tc>
          <w:tcPr>
            <w:tcW w:w="4678" w:type="dxa"/>
          </w:tcPr>
          <w:p w14:paraId="2AC6E995" w14:textId="6C53E69F" w:rsidR="00D630CD" w:rsidRPr="00201071" w:rsidRDefault="00D630CD" w:rsidP="00D630CD">
            <w:pPr>
              <w:pStyle w:val="a5"/>
              <w:spacing w:before="0"/>
              <w:ind w:right="0"/>
              <w:rPr>
                <w:lang w:val="en-US"/>
              </w:rPr>
            </w:pPr>
            <w:r w:rsidRPr="00201071">
              <w:rPr>
                <w:lang w:val="en-US" w:bidi="en-US"/>
              </w:rPr>
              <w:t>The Bank shall be entitled to:</w:t>
            </w:r>
          </w:p>
        </w:tc>
      </w:tr>
      <w:tr w:rsidR="00D630CD" w:rsidRPr="00201071" w14:paraId="334A3E93" w14:textId="2B5CB27B" w:rsidTr="00201071">
        <w:tc>
          <w:tcPr>
            <w:tcW w:w="4678" w:type="dxa"/>
            <w:shd w:val="clear" w:color="auto" w:fill="auto"/>
          </w:tcPr>
          <w:p w14:paraId="682D7765" w14:textId="77777777" w:rsidR="00D630CD" w:rsidRPr="00201071" w:rsidRDefault="00D630CD" w:rsidP="00D630CD">
            <w:pPr>
              <w:pStyle w:val="Default"/>
              <w:jc w:val="both"/>
            </w:pPr>
            <w:r w:rsidRPr="00201071">
              <w:rPr>
                <w:sz w:val="28"/>
                <w:szCs w:val="28"/>
              </w:rPr>
              <w:t>7.1.8.</w:t>
            </w:r>
            <w:r w:rsidRPr="00201071">
              <w:t xml:space="preserve"> </w:t>
            </w:r>
            <w:r w:rsidRPr="00201071">
              <w:rPr>
                <w:sz w:val="28"/>
                <w:szCs w:val="28"/>
              </w:rPr>
              <w:t xml:space="preserve">В одностороннем порядке вносить изменения в Условия, Тарифы, Памятку держателя банковской карты, а также график работы и продолжительность операционного дня Банка, изменять и/или дополнять перечень документов для открытия </w:t>
            </w:r>
            <w:r w:rsidRPr="00201071">
              <w:rPr>
                <w:sz w:val="28"/>
                <w:szCs w:val="28"/>
              </w:rPr>
              <w:lastRenderedPageBreak/>
              <w:t>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678" w:type="dxa"/>
          </w:tcPr>
          <w:p w14:paraId="741065D6" w14:textId="69C3602A" w:rsidR="00D630CD" w:rsidRPr="00201071" w:rsidRDefault="00D630CD" w:rsidP="00D630CD">
            <w:pPr>
              <w:pStyle w:val="Default"/>
              <w:jc w:val="both"/>
              <w:rPr>
                <w:sz w:val="28"/>
                <w:szCs w:val="28"/>
                <w:lang w:val="en-US"/>
              </w:rPr>
            </w:pPr>
            <w:r w:rsidRPr="00201071">
              <w:rPr>
                <w:sz w:val="28"/>
                <w:lang w:val="en-US" w:bidi="en-US"/>
              </w:rPr>
              <w:lastRenderedPageBreak/>
              <w:t>7.1.8.</w:t>
            </w:r>
            <w:r w:rsidRPr="00201071">
              <w:rPr>
                <w:lang w:val="en-US" w:bidi="en-US"/>
              </w:rPr>
              <w:t xml:space="preserve"> </w:t>
            </w:r>
            <w:r w:rsidRPr="00201071">
              <w:rPr>
                <w:sz w:val="28"/>
                <w:lang w:val="en-US" w:bidi="en-US"/>
              </w:rPr>
              <w:t xml:space="preserve">Unilaterally amend the Terms, Tariff Rates, Card Holder’s Quick Reference Guide working schedule and duration of the Bank's operational day, change and/or amend the list of documents for opening an Account/Card Account, introduce new and amend the existing forms of blank </w:t>
            </w:r>
            <w:r w:rsidRPr="00201071">
              <w:rPr>
                <w:sz w:val="28"/>
                <w:lang w:val="en-US" w:bidi="en-US"/>
              </w:rPr>
              <w:lastRenderedPageBreak/>
              <w:t>sheets, Orders and other documents established by the Bank, with mandatory prior notice to the Client by publishing relevant information in the manner prescribed in Clause 13.1 of the Terms.</w:t>
            </w:r>
            <w:r w:rsidRPr="00201071">
              <w:rPr>
                <w:lang w:val="en-US" w:bidi="en-US"/>
              </w:rPr>
              <w:t xml:space="preserve"> </w:t>
            </w:r>
          </w:p>
        </w:tc>
      </w:tr>
      <w:tr w:rsidR="00D630CD" w:rsidRPr="00201071" w14:paraId="7A6C7060" w14:textId="63E12A88" w:rsidTr="00201071">
        <w:tc>
          <w:tcPr>
            <w:tcW w:w="4678" w:type="dxa"/>
            <w:shd w:val="clear" w:color="auto" w:fill="auto"/>
          </w:tcPr>
          <w:p w14:paraId="424F61EC" w14:textId="77777777" w:rsidR="00D630CD" w:rsidRPr="00201071" w:rsidRDefault="00D630CD" w:rsidP="00D630CD">
            <w:pPr>
              <w:pStyle w:val="20"/>
              <w:spacing w:before="0"/>
              <w:rPr>
                <w:b w:val="0"/>
              </w:rPr>
            </w:pPr>
            <w:bookmarkStart w:id="1" w:name="Комиссия"/>
            <w:r w:rsidRPr="00201071">
              <w:rPr>
                <w:b w:val="0"/>
              </w:rPr>
              <w:lastRenderedPageBreak/>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678" w:type="dxa"/>
          </w:tcPr>
          <w:p w14:paraId="3F64683C" w14:textId="074D1596" w:rsidR="00D630CD" w:rsidRPr="00201071" w:rsidRDefault="00D630CD" w:rsidP="00D630CD">
            <w:pPr>
              <w:pStyle w:val="20"/>
              <w:spacing w:before="0"/>
              <w:rPr>
                <w:b w:val="0"/>
                <w:lang w:val="en-US"/>
              </w:rPr>
            </w:pPr>
            <w:r w:rsidRPr="00201071">
              <w:rPr>
                <w:b w:val="0"/>
                <w:lang w:val="en-US" w:bidi="en-US"/>
              </w:rPr>
              <w:t xml:space="preserve">7.1.9. As per the Tariff Rates, without any additional orders from the Client, debit the Account/Card Account for the amount of commission fees due to the Bank, as well as telecommunication, postal (including international courier express mail services) expenses, Unauthorized Overdraft amount and other expenses related to the performance by the Bank of agreements entered into by the Parties. </w:t>
            </w:r>
          </w:p>
        </w:tc>
      </w:tr>
      <w:bookmarkEnd w:id="1"/>
      <w:tr w:rsidR="00D630CD" w:rsidRPr="00201071" w14:paraId="40527191" w14:textId="6399C157" w:rsidTr="00201071">
        <w:tc>
          <w:tcPr>
            <w:tcW w:w="4678" w:type="dxa"/>
            <w:shd w:val="clear" w:color="auto" w:fill="auto"/>
          </w:tcPr>
          <w:p w14:paraId="2D200451" w14:textId="77777777" w:rsidR="00D630CD" w:rsidRPr="00201071" w:rsidRDefault="00D630CD" w:rsidP="00D630CD">
            <w:pPr>
              <w:pStyle w:val="20"/>
              <w:spacing w:before="0"/>
              <w:rPr>
                <w:b w:val="0"/>
              </w:rPr>
            </w:pPr>
            <w:r w:rsidRPr="00201071">
              <w:rPr>
                <w:b w:val="0"/>
              </w:rPr>
              <w:t xml:space="preserve">7.1.10. Если оплата сумм, предусмотренных п. 7.1.9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w:t>
            </w:r>
            <w:r w:rsidRPr="00201071">
              <w:rPr>
                <w:b w:val="0"/>
              </w:rPr>
              <w:lastRenderedPageBreak/>
              <w:t>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8" w:type="dxa"/>
          </w:tcPr>
          <w:p w14:paraId="2C31FDB1" w14:textId="3341C54E" w:rsidR="00D630CD" w:rsidRPr="00201071" w:rsidRDefault="00D630CD" w:rsidP="00D630CD">
            <w:pPr>
              <w:pStyle w:val="20"/>
              <w:spacing w:before="0"/>
              <w:rPr>
                <w:b w:val="0"/>
                <w:lang w:val="en-US"/>
              </w:rPr>
            </w:pPr>
            <w:r w:rsidRPr="00201071">
              <w:rPr>
                <w:b w:val="0"/>
                <w:lang w:val="en-US" w:bidi="en-US"/>
              </w:rPr>
              <w:lastRenderedPageBreak/>
              <w:t xml:space="preserve">7.1.10. If payment of the amounts provided for in Clause 7.1.9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 If payment of the amounts provided for in Clause 7.1.9 of the Terms to be fulfilled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shall be used. If the </w:t>
            </w:r>
            <w:r w:rsidRPr="00201071">
              <w:rPr>
                <w:b w:val="0"/>
                <w:lang w:val="en-US" w:bidi="en-US"/>
              </w:rPr>
              <w:lastRenderedPageBreak/>
              <w:t>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the account regime stipulated in the respective bank account agreement. 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Bank of Russia as at the date of the transaction and send the received amount to pay for the Bank's services or reimburse the expenses incurred, respectively.</w:t>
            </w:r>
          </w:p>
        </w:tc>
      </w:tr>
      <w:tr w:rsidR="00D630CD" w:rsidRPr="00201071" w14:paraId="430456D4" w14:textId="044FA5DA" w:rsidTr="00201071">
        <w:tc>
          <w:tcPr>
            <w:tcW w:w="4678" w:type="dxa"/>
            <w:shd w:val="clear" w:color="auto" w:fill="auto"/>
          </w:tcPr>
          <w:p w14:paraId="35DB8EDC" w14:textId="77777777" w:rsidR="00D630CD" w:rsidRPr="00201071" w:rsidRDefault="00D630CD" w:rsidP="00D630CD">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678" w:type="dxa"/>
          </w:tcPr>
          <w:p w14:paraId="2F245631" w14:textId="7D3B0272" w:rsidR="00D630CD" w:rsidRPr="00201071" w:rsidRDefault="00D630CD" w:rsidP="00D630CD">
            <w:pPr>
              <w:pStyle w:val="20"/>
              <w:spacing w:before="0"/>
              <w:rPr>
                <w:b w:val="0"/>
                <w:lang w:val="en-US"/>
              </w:rPr>
            </w:pPr>
            <w:r w:rsidRPr="00201071">
              <w:rPr>
                <w:b w:val="0"/>
                <w:lang w:val="en-US" w:bidi="en-US"/>
              </w:rPr>
              <w:t>7.1.11. The Client hereby gives his/her consent (authorization) for the execution by the Bank of the Bank's payment orders or other documents as established by the Bank of Russia, to exercise the rights provided for in Clause 7.1.9 and Clause 7.1.10. of the Terms.</w:t>
            </w:r>
          </w:p>
        </w:tc>
      </w:tr>
      <w:tr w:rsidR="00D630CD" w:rsidRPr="00201071" w14:paraId="143880B1" w14:textId="031FD1F1" w:rsidTr="00201071">
        <w:tc>
          <w:tcPr>
            <w:tcW w:w="4678" w:type="dxa"/>
            <w:shd w:val="clear" w:color="auto" w:fill="auto"/>
          </w:tcPr>
          <w:p w14:paraId="1883D2BE" w14:textId="77777777" w:rsidR="00D630CD" w:rsidRPr="00201071" w:rsidRDefault="00D630CD" w:rsidP="00D630CD">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678" w:type="dxa"/>
          </w:tcPr>
          <w:p w14:paraId="6E264205" w14:textId="5BD9C9B2" w:rsidR="00D630CD" w:rsidRPr="00201071" w:rsidRDefault="00D630CD" w:rsidP="00D630CD">
            <w:pPr>
              <w:pStyle w:val="20"/>
              <w:spacing w:before="0"/>
              <w:rPr>
                <w:b w:val="0"/>
                <w:lang w:val="en-US"/>
              </w:rPr>
            </w:pPr>
            <w:r w:rsidRPr="00201071">
              <w:rPr>
                <w:b w:val="0"/>
                <w:lang w:val="en-US" w:bidi="en-US"/>
              </w:rPr>
              <w:t>7.1.12. Refuse to accept the Client’s Order and/or perform expense transactions on the Account in the following cases:</w:t>
            </w:r>
          </w:p>
        </w:tc>
      </w:tr>
      <w:tr w:rsidR="00D630CD" w:rsidRPr="00201071" w14:paraId="648E5881" w14:textId="1B572160" w:rsidTr="00201071">
        <w:tc>
          <w:tcPr>
            <w:tcW w:w="4678" w:type="dxa"/>
            <w:shd w:val="clear" w:color="auto" w:fill="auto"/>
          </w:tcPr>
          <w:p w14:paraId="56ADCC95" w14:textId="77777777" w:rsidR="00D630CD" w:rsidRPr="00201071" w:rsidRDefault="00D630CD" w:rsidP="00D630CD">
            <w:pPr>
              <w:pStyle w:val="20"/>
              <w:spacing w:before="0"/>
              <w:rPr>
                <w:b w:val="0"/>
              </w:rPr>
            </w:pPr>
            <w:r w:rsidRPr="00201071">
              <w:rPr>
                <w:b w:val="0"/>
              </w:rPr>
              <w:t xml:space="preserve">- Клиентом не представлены Банку документы (сведения), необходимые </w:t>
            </w:r>
            <w:r w:rsidRPr="00201071">
              <w:rPr>
                <w:b w:val="0"/>
              </w:rPr>
              <w:lastRenderedPageBreak/>
              <w:t>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7.2.10 Условий;</w:t>
            </w:r>
          </w:p>
        </w:tc>
        <w:tc>
          <w:tcPr>
            <w:tcW w:w="4678" w:type="dxa"/>
          </w:tcPr>
          <w:p w14:paraId="70815875" w14:textId="4D1B9C49" w:rsidR="00D630CD" w:rsidRPr="00201071" w:rsidRDefault="00D630CD" w:rsidP="00D630CD">
            <w:pPr>
              <w:pStyle w:val="20"/>
              <w:spacing w:before="0"/>
              <w:rPr>
                <w:b w:val="0"/>
                <w:lang w:val="en-US"/>
              </w:rPr>
            </w:pPr>
            <w:r w:rsidRPr="00201071">
              <w:rPr>
                <w:b w:val="0"/>
                <w:lang w:val="en-US" w:bidi="en-US"/>
              </w:rPr>
              <w:lastRenderedPageBreak/>
              <w:t xml:space="preserve">- the Client has not submitted to the Bank the documents (information) </w:t>
            </w:r>
            <w:r w:rsidRPr="00201071">
              <w:rPr>
                <w:b w:val="0"/>
                <w:lang w:val="en-US" w:bidi="en-US"/>
              </w:rPr>
              <w:lastRenderedPageBreak/>
              <w:t>required in accordance with the legislation of the Russian Federation and the requirements of the Bank of Russia to identify the person authorized to dispose of the funds in the Account with the right of signature, who has signed the Client's respective instruction to perform the transaction, or if the Client fails to submit the documents regarding such person as specified in Clause 7.2.10 of the Terms;</w:t>
            </w:r>
          </w:p>
        </w:tc>
      </w:tr>
      <w:tr w:rsidR="00D630CD" w:rsidRPr="00201071" w14:paraId="6F8CF761" w14:textId="6448A65D" w:rsidTr="00201071">
        <w:tc>
          <w:tcPr>
            <w:tcW w:w="4678" w:type="dxa"/>
            <w:shd w:val="clear" w:color="auto" w:fill="auto"/>
          </w:tcPr>
          <w:p w14:paraId="43E627AD" w14:textId="77777777" w:rsidR="00D630CD" w:rsidRPr="00201071" w:rsidRDefault="00D630CD" w:rsidP="00D630CD">
            <w:pPr>
              <w:pStyle w:val="20"/>
              <w:spacing w:before="0"/>
              <w:rPr>
                <w:b w:val="0"/>
              </w:rPr>
            </w:pPr>
            <w:r w:rsidRPr="00201071">
              <w:rPr>
                <w:b w:val="0"/>
              </w:rPr>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8" w:type="dxa"/>
          </w:tcPr>
          <w:p w14:paraId="76ED28FB" w14:textId="37478891" w:rsidR="00D630CD" w:rsidRPr="00201071" w:rsidRDefault="00D630CD" w:rsidP="00D630CD">
            <w:pPr>
              <w:pStyle w:val="20"/>
              <w:spacing w:before="0"/>
              <w:rPr>
                <w:b w:val="0"/>
                <w:lang w:val="en-US"/>
              </w:rPr>
            </w:pPr>
            <w:r w:rsidRPr="00201071">
              <w:rPr>
                <w:b w:val="0"/>
                <w:lang w:val="en-US" w:bidi="en-US"/>
              </w:rPr>
              <w:t>- the amount of the Client’s Order, taking into account the Bank's commission fee, exceeds the amount of the Client's Account balance at the moment of receiving such Order by the Bank;</w:t>
            </w:r>
          </w:p>
        </w:tc>
      </w:tr>
      <w:tr w:rsidR="00D630CD" w:rsidRPr="00201071" w14:paraId="7924AFE6" w14:textId="2A5C039F" w:rsidTr="00201071">
        <w:tc>
          <w:tcPr>
            <w:tcW w:w="4678" w:type="dxa"/>
            <w:shd w:val="clear" w:color="auto" w:fill="auto"/>
          </w:tcPr>
          <w:p w14:paraId="0DFB34C9" w14:textId="77777777" w:rsidR="00D630CD" w:rsidRPr="00201071" w:rsidRDefault="00D630CD" w:rsidP="00D630CD">
            <w:pPr>
              <w:pStyle w:val="20"/>
              <w:spacing w:before="0"/>
              <w:rPr>
                <w:b w:val="0"/>
              </w:rPr>
            </w:pPr>
            <w:r w:rsidRPr="00201071">
              <w:rPr>
                <w:b w:val="0"/>
              </w:rPr>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8" w:type="dxa"/>
          </w:tcPr>
          <w:p w14:paraId="4D5B465E" w14:textId="4E4EF9AB" w:rsidR="00D630CD" w:rsidRPr="00201071" w:rsidRDefault="00D630CD" w:rsidP="00D630CD">
            <w:pPr>
              <w:pStyle w:val="20"/>
              <w:spacing w:before="0"/>
              <w:rPr>
                <w:b w:val="0"/>
                <w:lang w:val="en-US"/>
              </w:rPr>
            </w:pPr>
            <w:r w:rsidRPr="00201071">
              <w:rPr>
                <w:b w:val="0"/>
                <w:lang w:val="en-US" w:bidi="en-US"/>
              </w:rPr>
              <w:t>- the Client's Order fails to meet the requirements of the legislation of the Russian Federation, which also includes failure to draw up the Order form properly.</w:t>
            </w:r>
          </w:p>
        </w:tc>
      </w:tr>
      <w:tr w:rsidR="00D630CD" w:rsidRPr="00201071" w14:paraId="49F0335C" w14:textId="5546E8E0" w:rsidTr="00201071">
        <w:tc>
          <w:tcPr>
            <w:tcW w:w="4678" w:type="dxa"/>
            <w:shd w:val="clear" w:color="auto" w:fill="auto"/>
          </w:tcPr>
          <w:p w14:paraId="0F7D0331" w14:textId="77777777" w:rsidR="00D630CD" w:rsidRPr="00201071" w:rsidRDefault="00D630CD" w:rsidP="00D630CD">
            <w:pPr>
              <w:pStyle w:val="20"/>
              <w:spacing w:before="0"/>
              <w:rPr>
                <w:b w:val="0"/>
              </w:rPr>
            </w:pPr>
            <w:r w:rsidRPr="00201071">
              <w:rPr>
                <w:b w:val="0"/>
              </w:rPr>
              <w:t>- не представлены информация и документы, требующиеся для осуществления Банком функций агента валютного контроля;</w:t>
            </w:r>
          </w:p>
        </w:tc>
        <w:tc>
          <w:tcPr>
            <w:tcW w:w="4678" w:type="dxa"/>
          </w:tcPr>
          <w:p w14:paraId="4AAE5407" w14:textId="46CCEA8A" w:rsidR="00D630CD" w:rsidRPr="00201071" w:rsidRDefault="00D630CD" w:rsidP="00D630CD">
            <w:pPr>
              <w:pStyle w:val="20"/>
              <w:spacing w:before="0"/>
              <w:rPr>
                <w:b w:val="0"/>
                <w:lang w:val="en-US"/>
              </w:rPr>
            </w:pPr>
            <w:r w:rsidRPr="00201071">
              <w:rPr>
                <w:b w:val="0"/>
                <w:lang w:val="en-US" w:bidi="en-US"/>
              </w:rPr>
              <w:t>- the information and documents required for the Bank to perform the functions of foreign exchange control agent;</w:t>
            </w:r>
          </w:p>
        </w:tc>
      </w:tr>
      <w:tr w:rsidR="00D630CD" w:rsidRPr="00201071" w14:paraId="595D30B1" w14:textId="48996AAE" w:rsidTr="00201071">
        <w:tc>
          <w:tcPr>
            <w:tcW w:w="4678" w:type="dxa"/>
            <w:shd w:val="clear" w:color="auto" w:fill="auto"/>
          </w:tcPr>
          <w:p w14:paraId="1EEF31F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02807FA8" w14:textId="3E4E8CAB" w:rsidR="00D630CD" w:rsidRPr="00201071" w:rsidRDefault="00D630CD" w:rsidP="00D630CD">
            <w:pPr>
              <w:autoSpaceDE w:val="0"/>
              <w:autoSpaceDN w:val="0"/>
              <w:adjustRightInd w:val="0"/>
              <w:jc w:val="both"/>
              <w:rPr>
                <w:lang w:val="en-US"/>
              </w:rPr>
            </w:pP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in accordance with Federal Law No.115-FZ the Bank has suspicions that the transaction is performed for the purpose of money laundering or terrorism financing;</w:t>
            </w:r>
          </w:p>
        </w:tc>
      </w:tr>
      <w:tr w:rsidR="00D630CD" w:rsidRPr="00201071" w14:paraId="16CAABCC" w14:textId="1BC3389E" w:rsidTr="00201071">
        <w:tc>
          <w:tcPr>
            <w:tcW w:w="4678" w:type="dxa"/>
            <w:shd w:val="clear" w:color="auto" w:fill="auto"/>
          </w:tcPr>
          <w:p w14:paraId="6721CD37" w14:textId="77777777"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(п.7.2.9 Условий).</w:t>
            </w:r>
          </w:p>
        </w:tc>
        <w:tc>
          <w:tcPr>
            <w:tcW w:w="4678" w:type="dxa"/>
          </w:tcPr>
          <w:p w14:paraId="2CACA532" w14:textId="66776279"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of the Terms).</w:t>
            </w:r>
          </w:p>
        </w:tc>
      </w:tr>
      <w:tr w:rsidR="00D630CD" w:rsidRPr="00201071" w14:paraId="017E3466" w14:textId="14B11F1E" w:rsidTr="00201071">
        <w:tc>
          <w:tcPr>
            <w:tcW w:w="4678" w:type="dxa"/>
            <w:shd w:val="clear" w:color="auto" w:fill="auto"/>
          </w:tcPr>
          <w:p w14:paraId="782D6B67" w14:textId="77777777" w:rsidR="00D630CD" w:rsidRPr="00201071" w:rsidRDefault="00D630CD" w:rsidP="00D630CD">
            <w:pPr>
              <w:pStyle w:val="20"/>
              <w:spacing w:before="0"/>
              <w:rPr>
                <w:b w:val="0"/>
              </w:rPr>
            </w:pPr>
            <w:r w:rsidRPr="00201071">
              <w:rPr>
                <w:b w:val="0"/>
              </w:rPr>
              <w:lastRenderedPageBreak/>
              <w:t>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дебетования Счета/Карточного счета.</w:t>
            </w:r>
          </w:p>
        </w:tc>
        <w:tc>
          <w:tcPr>
            <w:tcW w:w="4678" w:type="dxa"/>
          </w:tcPr>
          <w:p w14:paraId="18EE3369" w14:textId="0D099A72" w:rsidR="00D630CD" w:rsidRPr="00201071" w:rsidRDefault="00D630CD" w:rsidP="00D630CD">
            <w:pPr>
              <w:pStyle w:val="20"/>
              <w:spacing w:before="0"/>
              <w:rPr>
                <w:b w:val="0"/>
                <w:lang w:val="en-US"/>
              </w:rPr>
            </w:pPr>
            <w:r w:rsidRPr="00201071">
              <w:rPr>
                <w:b w:val="0"/>
                <w:lang w:val="en-US" w:bidi="en-US"/>
              </w:rPr>
              <w:t>7.1.13. If the Bank makes an undoubtedly erroneous record, the Account/Card Account shall be corrected by crediting or, without additional instructions or confirmation of the Client, by debiting the Account/Card Account.</w:t>
            </w:r>
          </w:p>
        </w:tc>
      </w:tr>
      <w:tr w:rsidR="00D630CD" w:rsidRPr="00201071" w14:paraId="416AC4DB" w14:textId="207E83C6" w:rsidTr="00201071">
        <w:tc>
          <w:tcPr>
            <w:tcW w:w="4678" w:type="dxa"/>
            <w:shd w:val="clear" w:color="auto" w:fill="auto"/>
          </w:tcPr>
          <w:p w14:paraId="61ACE8C5" w14:textId="77777777" w:rsidR="00D630CD" w:rsidRPr="00201071" w:rsidRDefault="00D630CD" w:rsidP="00D630CD">
            <w:pPr>
              <w:pStyle w:val="20"/>
              <w:spacing w:before="0"/>
              <w:rPr>
                <w:b w:val="0"/>
              </w:rPr>
            </w:pPr>
            <w:r w:rsidRPr="00201071">
              <w:rPr>
                <w:b w:val="0"/>
              </w:rPr>
              <w:t>7.1.14.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8" w:type="dxa"/>
          </w:tcPr>
          <w:p w14:paraId="2BED1D6A" w14:textId="4476BCC3" w:rsidR="00D630CD" w:rsidRPr="00201071" w:rsidRDefault="00D630CD" w:rsidP="00D630CD">
            <w:pPr>
              <w:pStyle w:val="20"/>
              <w:spacing w:before="0"/>
              <w:rPr>
                <w:b w:val="0"/>
                <w:lang w:val="en-US"/>
              </w:rPr>
            </w:pPr>
            <w:r w:rsidRPr="00201071">
              <w:rPr>
                <w:b w:val="0"/>
                <w:lang w:val="en-US" w:bidi="en-US"/>
              </w:rPr>
              <w:t>7.1.14. Terminate the Agreement in accordance with the legislation of the Russian Federation, including in case the Bank takes two or more decisions on refusal to execute the Client's order to perform operations in accordance with Federal Law 115-FZ.</w:t>
            </w:r>
          </w:p>
        </w:tc>
      </w:tr>
      <w:tr w:rsidR="00D630CD" w:rsidRPr="00201071" w14:paraId="2A9220C7" w14:textId="6F47102B" w:rsidTr="00201071">
        <w:tc>
          <w:tcPr>
            <w:tcW w:w="4678" w:type="dxa"/>
            <w:shd w:val="clear" w:color="auto" w:fill="auto"/>
          </w:tcPr>
          <w:p w14:paraId="380ECB18" w14:textId="77777777" w:rsidR="00D630CD" w:rsidRPr="00201071" w:rsidRDefault="00D630CD" w:rsidP="00D630CD">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8" w:type="dxa"/>
          </w:tcPr>
          <w:p w14:paraId="639D6051" w14:textId="1A346B45" w:rsidR="00D630CD" w:rsidRPr="00201071" w:rsidRDefault="00D630CD" w:rsidP="00D630CD">
            <w:pPr>
              <w:pStyle w:val="21"/>
              <w:tabs>
                <w:tab w:val="clear" w:pos="720"/>
                <w:tab w:val="clear" w:pos="926"/>
                <w:tab w:val="left" w:pos="708"/>
              </w:tabs>
              <w:spacing w:before="0" w:after="0"/>
              <w:ind w:left="0" w:firstLine="0"/>
              <w:rPr>
                <w:sz w:val="28"/>
                <w:szCs w:val="28"/>
                <w:lang w:val="en-US"/>
              </w:rPr>
            </w:pPr>
            <w:r w:rsidRPr="00201071">
              <w:rPr>
                <w:sz w:val="28"/>
                <w:lang w:val="en-US" w:bidi="en-US"/>
              </w:rPr>
              <w:t>7.1.15.</w:t>
            </w:r>
            <w:r w:rsidRPr="00201071">
              <w:rPr>
                <w:lang w:val="en-US" w:bidi="en-US"/>
              </w:rPr>
              <w:t xml:space="preserve"> </w:t>
            </w:r>
            <w:r w:rsidRPr="00201071">
              <w:rPr>
                <w:sz w:val="28"/>
                <w:lang w:val="en-US" w:bidi="en-US"/>
              </w:rPr>
              <w:t>Without any additional orders from the Client, withhold the tax on income of foreign legal entities on the Account, provided that the Bank is the source of payment of such income (withholding agent):</w:t>
            </w:r>
          </w:p>
        </w:tc>
      </w:tr>
      <w:tr w:rsidR="00D630CD" w:rsidRPr="00201071" w14:paraId="784861A4" w14:textId="18115F40" w:rsidTr="00201071">
        <w:tc>
          <w:tcPr>
            <w:tcW w:w="4678" w:type="dxa"/>
            <w:shd w:val="clear" w:color="auto" w:fill="auto"/>
          </w:tcPr>
          <w:p w14:paraId="43002997"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8" w:type="dxa"/>
          </w:tcPr>
          <w:p w14:paraId="32DDE0B3" w14:textId="6803F527"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t xml:space="preserve"> </w:t>
            </w:r>
            <w:r w:rsidRPr="00201071">
              <w:rPr>
                <w:sz w:val="28"/>
                <w:lang w:val="en-US" w:bidi="en-US"/>
              </w:rPr>
              <w:t xml:space="preserve">at the tax rate established by the legislation of the Russian Federation, if the Client has not provided documents proving registration of the foreign legal entity in the Russian Federation for tax purposes or documents proving exemption from taxation of passive income from a source in the Russian Federation; </w:t>
            </w:r>
          </w:p>
        </w:tc>
      </w:tr>
      <w:tr w:rsidR="00D630CD" w:rsidRPr="00201071" w14:paraId="4842DACA" w14:textId="5AFB8AA1" w:rsidTr="00201071">
        <w:tc>
          <w:tcPr>
            <w:tcW w:w="4678" w:type="dxa"/>
            <w:shd w:val="clear" w:color="auto" w:fill="auto"/>
          </w:tcPr>
          <w:p w14:paraId="0BD6BDFA"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w:t>
            </w:r>
            <w:r w:rsidRPr="00201071">
              <w:rPr>
                <w:sz w:val="28"/>
                <w:szCs w:val="28"/>
              </w:rPr>
              <w:lastRenderedPageBreak/>
              <w:t>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8" w:type="dxa"/>
          </w:tcPr>
          <w:p w14:paraId="380E10D8" w14:textId="7AE0D71F"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lastRenderedPageBreak/>
              <w:t xml:space="preserve"> </w:t>
            </w:r>
            <w:r w:rsidRPr="00201071">
              <w:rPr>
                <w:sz w:val="28"/>
                <w:lang w:val="en-US" w:bidi="en-US"/>
              </w:rPr>
              <w:t xml:space="preserve">at a reduced/concessional tax rate (in cases established by the legislation of the Russian Federation), if the Client has provided properly executed documents confirming the permanent location of the Client in the state with which the Russian Federation has an international treaty on taxation, </w:t>
            </w:r>
            <w:r w:rsidRPr="00201071">
              <w:rPr>
                <w:sz w:val="28"/>
                <w:lang w:val="en-US" w:bidi="en-US"/>
              </w:rPr>
              <w:lastRenderedPageBreak/>
              <w:t>as well as documents confirming that the Client has an actual right to receive the relevant income and has no obligations to third parties to transfer the income received.</w:t>
            </w:r>
          </w:p>
        </w:tc>
      </w:tr>
      <w:tr w:rsidR="00D630CD" w:rsidRPr="00201071" w14:paraId="1D80EC9D" w14:textId="10D17F80" w:rsidTr="00201071">
        <w:tc>
          <w:tcPr>
            <w:tcW w:w="4678" w:type="dxa"/>
            <w:shd w:val="clear" w:color="auto" w:fill="auto"/>
          </w:tcPr>
          <w:p w14:paraId="47D04F59" w14:textId="77777777" w:rsidR="00D630CD" w:rsidRPr="00201071" w:rsidRDefault="00D630CD" w:rsidP="00D630CD">
            <w:pPr>
              <w:pStyle w:val="20"/>
              <w:spacing w:before="0"/>
              <w:rPr>
                <w:b w:val="0"/>
              </w:rPr>
            </w:pPr>
            <w:r w:rsidRPr="00201071">
              <w:rPr>
                <w:b w:val="0"/>
              </w:rPr>
              <w:lastRenderedPageBreak/>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8" w:type="dxa"/>
          </w:tcPr>
          <w:p w14:paraId="01E4FC16" w14:textId="1EA9A711" w:rsidR="00D630CD" w:rsidRPr="00201071" w:rsidRDefault="00D630CD" w:rsidP="00D630CD">
            <w:pPr>
              <w:pStyle w:val="20"/>
              <w:spacing w:before="0"/>
              <w:rPr>
                <w:b w:val="0"/>
                <w:lang w:val="en-US"/>
              </w:rPr>
            </w:pPr>
            <w:r w:rsidRPr="00201071">
              <w:rPr>
                <w:b w:val="0"/>
                <w:lang w:val="en-US" w:bidi="en-US"/>
              </w:rPr>
              <w:t>7.1.16. Unilaterally change the Client's Account/Card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D630CD" w:rsidRPr="00201071" w14:paraId="483A84A5" w14:textId="504D496D" w:rsidTr="00201071">
        <w:tc>
          <w:tcPr>
            <w:tcW w:w="4678" w:type="dxa"/>
            <w:shd w:val="clear" w:color="auto" w:fill="auto"/>
          </w:tcPr>
          <w:p w14:paraId="7602105C" w14:textId="77777777" w:rsidR="00D630CD" w:rsidRPr="00201071" w:rsidRDefault="00D630CD" w:rsidP="00D630CD">
            <w:pPr>
              <w:pStyle w:val="20"/>
              <w:spacing w:before="0"/>
              <w:rPr>
                <w:b w:val="0"/>
              </w:rPr>
            </w:pPr>
            <w:r w:rsidRPr="00201071">
              <w:rPr>
                <w:b w:val="0"/>
              </w:rPr>
              <w:t>7.1.17. Осуществлять аудио (видео) запись при проведении операций и осуществлении иных действий с Картами, а также в своих помещениях и на своих устройствах (в т.ч.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678" w:type="dxa"/>
          </w:tcPr>
          <w:p w14:paraId="6053389C" w14:textId="6D7AF2BE" w:rsidR="00D630CD" w:rsidRPr="00201071" w:rsidRDefault="00D630CD" w:rsidP="00D630CD">
            <w:pPr>
              <w:pStyle w:val="20"/>
              <w:spacing w:before="0"/>
              <w:rPr>
                <w:b w:val="0"/>
                <w:lang w:val="en-US"/>
              </w:rPr>
            </w:pPr>
            <w:r w:rsidRPr="00201071">
              <w:rPr>
                <w:b w:val="0"/>
                <w:lang w:val="en-US" w:bidi="en-US"/>
              </w:rPr>
              <w:t>7.1.17. Make audio (video) recordings during transactions and other actions with Cards as well as in its offices and on its devices (including voice sets), without any additional notice to the Holder. Such recordings may be used as evidence during dispute resolution by the Client and the Bank under the Agreement.</w:t>
            </w:r>
          </w:p>
        </w:tc>
      </w:tr>
      <w:tr w:rsidR="00D630CD" w:rsidRPr="00201071" w14:paraId="70A159FB" w14:textId="5AB85034" w:rsidTr="00201071">
        <w:tc>
          <w:tcPr>
            <w:tcW w:w="4678" w:type="dxa"/>
            <w:shd w:val="clear" w:color="auto" w:fill="auto"/>
          </w:tcPr>
          <w:p w14:paraId="07FF8516" w14:textId="77777777" w:rsidR="00D630CD" w:rsidRPr="00201071" w:rsidRDefault="00D630CD" w:rsidP="00D630CD">
            <w:pPr>
              <w:pStyle w:val="20"/>
              <w:spacing w:before="0"/>
              <w:rPr>
                <w:b w:val="0"/>
              </w:rPr>
            </w:pPr>
            <w:r w:rsidRPr="00201071">
              <w:rPr>
                <w:b w:val="0"/>
              </w:rPr>
              <w:t xml:space="preserve">7.1.18. Банк оставляет за собой право в любой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Клиент/Держатель уведомлен о том, что не все организации торговли </w:t>
            </w:r>
            <w:r w:rsidRPr="00201071">
              <w:rPr>
                <w:b w:val="0"/>
              </w:rPr>
              <w:lastRenderedPageBreak/>
              <w:t>(услуг)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678" w:type="dxa"/>
          </w:tcPr>
          <w:p w14:paraId="3312CC10" w14:textId="20BF4C60" w:rsidR="00D630CD" w:rsidRPr="00201071" w:rsidRDefault="00D630CD" w:rsidP="00D630CD">
            <w:pPr>
              <w:pStyle w:val="20"/>
              <w:spacing w:before="0"/>
              <w:rPr>
                <w:b w:val="0"/>
                <w:lang w:val="en-US"/>
              </w:rPr>
            </w:pPr>
            <w:r w:rsidRPr="00201071">
              <w:rPr>
                <w:b w:val="0"/>
                <w:lang w:val="en-US" w:bidi="en-US"/>
              </w:rPr>
              <w:lastRenderedPageBreak/>
              <w:t xml:space="preserve">7.1.18. The Bank reserves the right, at any time and at its discretion, to change the range of transactions, services and functions in relation to the use of the Card. Card options at the Bank’s ATMs may not be available in full at ATMs of other banks. The Client/Holder is aware that not all trade (service) organizations accept the Card of any type for payment and that they may set limitations on amounts of transactions performed by </w:t>
            </w:r>
            <w:r w:rsidRPr="00201071">
              <w:rPr>
                <w:b w:val="0"/>
                <w:lang w:val="en-US" w:bidi="en-US"/>
              </w:rPr>
              <w:lastRenderedPageBreak/>
              <w:t>the Holder and on the Card Holder identification procedures. The Bank shall bear no liability in connection with such limitations or the Holder identification procedures applied by trade (service) organizations and other banking institutions.</w:t>
            </w:r>
          </w:p>
        </w:tc>
      </w:tr>
      <w:tr w:rsidR="00D630CD" w:rsidRPr="00201071" w14:paraId="735BDB47" w14:textId="047305CF" w:rsidTr="00201071">
        <w:tc>
          <w:tcPr>
            <w:tcW w:w="4678" w:type="dxa"/>
            <w:shd w:val="clear" w:color="auto" w:fill="auto"/>
          </w:tcPr>
          <w:p w14:paraId="7905ECD7" w14:textId="77777777" w:rsidR="00D630CD" w:rsidRPr="00201071" w:rsidRDefault="00D630CD" w:rsidP="00D630CD">
            <w:pPr>
              <w:pStyle w:val="20"/>
              <w:spacing w:before="0"/>
              <w:rPr>
                <w:b w:val="0"/>
              </w:rPr>
            </w:pPr>
            <w:r w:rsidRPr="00201071">
              <w:rPr>
                <w:b w:val="0"/>
              </w:rPr>
              <w:lastRenderedPageBreak/>
              <w:t>7.2. Права и обязанности Клиента</w:t>
            </w:r>
          </w:p>
        </w:tc>
        <w:tc>
          <w:tcPr>
            <w:tcW w:w="4678" w:type="dxa"/>
          </w:tcPr>
          <w:p w14:paraId="5FB2FAFF" w14:textId="65E1C156" w:rsidR="00D630CD" w:rsidRPr="00201071" w:rsidRDefault="00D630CD" w:rsidP="00D630CD">
            <w:pPr>
              <w:pStyle w:val="20"/>
              <w:spacing w:before="0"/>
              <w:rPr>
                <w:b w:val="0"/>
                <w:lang w:val="en-US"/>
              </w:rPr>
            </w:pPr>
            <w:r w:rsidRPr="00201071">
              <w:rPr>
                <w:b w:val="0"/>
                <w:lang w:val="en-US" w:bidi="en-US"/>
              </w:rPr>
              <w:t>7.2. Rights and Obligations of the Client</w:t>
            </w:r>
          </w:p>
        </w:tc>
      </w:tr>
      <w:tr w:rsidR="00D630CD" w:rsidRPr="00201071" w14:paraId="3E7B6A5E" w14:textId="1D18EF59" w:rsidTr="00201071">
        <w:tc>
          <w:tcPr>
            <w:tcW w:w="4678" w:type="dxa"/>
            <w:shd w:val="clear" w:color="auto" w:fill="auto"/>
          </w:tcPr>
          <w:p w14:paraId="25F837A5" w14:textId="77777777" w:rsidR="00D630CD" w:rsidRPr="00201071" w:rsidRDefault="00D630CD" w:rsidP="00D630CD">
            <w:pPr>
              <w:pStyle w:val="20"/>
              <w:spacing w:before="0"/>
              <w:rPr>
                <w:b w:val="0"/>
              </w:rPr>
            </w:pPr>
            <w:r w:rsidRPr="00201071">
              <w:rPr>
                <w:b w:val="0"/>
              </w:rPr>
              <w:t>Клиент обязуется:</w:t>
            </w:r>
          </w:p>
        </w:tc>
        <w:tc>
          <w:tcPr>
            <w:tcW w:w="4678" w:type="dxa"/>
          </w:tcPr>
          <w:p w14:paraId="5EFB9EC8" w14:textId="20C2DE81" w:rsidR="00D630CD" w:rsidRPr="00201071" w:rsidRDefault="00D630CD" w:rsidP="00D630CD">
            <w:pPr>
              <w:pStyle w:val="20"/>
              <w:spacing w:before="0"/>
              <w:rPr>
                <w:b w:val="0"/>
              </w:rPr>
            </w:pPr>
            <w:r w:rsidRPr="00201071">
              <w:rPr>
                <w:b w:val="0"/>
                <w:lang w:val="en-US" w:bidi="en-US"/>
              </w:rPr>
              <w:t>The Client shall:</w:t>
            </w:r>
          </w:p>
        </w:tc>
      </w:tr>
      <w:tr w:rsidR="00D630CD" w:rsidRPr="00201071" w14:paraId="32CC490B" w14:textId="6450F39C" w:rsidTr="00201071">
        <w:tc>
          <w:tcPr>
            <w:tcW w:w="4678" w:type="dxa"/>
            <w:shd w:val="clear" w:color="auto" w:fill="auto"/>
          </w:tcPr>
          <w:p w14:paraId="1FAC5F2F" w14:textId="77777777" w:rsidR="00D630CD" w:rsidRPr="00201071" w:rsidRDefault="00D630CD" w:rsidP="00D630CD">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678" w:type="dxa"/>
          </w:tcPr>
          <w:p w14:paraId="103718FB" w14:textId="6EDEC1AB" w:rsidR="00D630CD" w:rsidRPr="00201071" w:rsidRDefault="00D630CD" w:rsidP="00D630CD">
            <w:pPr>
              <w:pStyle w:val="20"/>
              <w:spacing w:before="0"/>
              <w:rPr>
                <w:b w:val="0"/>
                <w:lang w:val="en-US"/>
              </w:rPr>
            </w:pPr>
            <w:r w:rsidRPr="00201071">
              <w:rPr>
                <w:b w:val="0"/>
                <w:lang w:val="en-US" w:bidi="en-US"/>
              </w:rPr>
              <w:t>7.2.1. Comply with the requirements of the legislation of the Russian Federation regulating the procedure of cash settlement services, Card payments and with these Terms.</w:t>
            </w:r>
          </w:p>
        </w:tc>
      </w:tr>
      <w:tr w:rsidR="00D630CD" w:rsidRPr="00201071" w14:paraId="414D7AA6" w14:textId="2DA73B92" w:rsidTr="00201071">
        <w:tc>
          <w:tcPr>
            <w:tcW w:w="4678" w:type="dxa"/>
            <w:shd w:val="clear" w:color="auto" w:fill="auto"/>
          </w:tcPr>
          <w:p w14:paraId="621B02F6" w14:textId="77777777" w:rsidR="00D630CD" w:rsidRPr="00201071" w:rsidRDefault="00D630CD" w:rsidP="00D630CD">
            <w:pPr>
              <w:pStyle w:val="20"/>
              <w:spacing w:before="0"/>
              <w:rPr>
                <w:b w:val="0"/>
              </w:rPr>
            </w:pPr>
            <w:r w:rsidRPr="00201071">
              <w:rPr>
                <w:b w:val="0"/>
              </w:rPr>
              <w:t>7.2.2. Надлежащим образом оформлять Распоряжения с заполнением всех требуемых реквизитов.</w:t>
            </w:r>
          </w:p>
        </w:tc>
        <w:tc>
          <w:tcPr>
            <w:tcW w:w="4678" w:type="dxa"/>
          </w:tcPr>
          <w:p w14:paraId="466374C1" w14:textId="72B8AFE9" w:rsidR="00D630CD" w:rsidRPr="00201071" w:rsidRDefault="00D630CD" w:rsidP="00D630CD">
            <w:pPr>
              <w:pStyle w:val="20"/>
              <w:spacing w:before="0"/>
              <w:rPr>
                <w:b w:val="0"/>
                <w:lang w:val="en-US"/>
              </w:rPr>
            </w:pPr>
            <w:r w:rsidRPr="00201071">
              <w:rPr>
                <w:b w:val="0"/>
                <w:lang w:val="en-US" w:bidi="en-US"/>
              </w:rPr>
              <w:t>7.2.2. Properly execute Orders and fill in all required details.</w:t>
            </w:r>
          </w:p>
        </w:tc>
      </w:tr>
      <w:tr w:rsidR="00D630CD" w:rsidRPr="00201071" w14:paraId="0E69AEB7" w14:textId="711F3B99" w:rsidTr="00201071">
        <w:tc>
          <w:tcPr>
            <w:tcW w:w="4678" w:type="dxa"/>
            <w:shd w:val="clear" w:color="auto" w:fill="auto"/>
          </w:tcPr>
          <w:p w14:paraId="5466FFA1" w14:textId="77777777" w:rsidR="00D630CD" w:rsidRPr="00201071" w:rsidRDefault="00D630CD" w:rsidP="00D630CD">
            <w:pPr>
              <w:pStyle w:val="20"/>
              <w:spacing w:before="0"/>
              <w:rPr>
                <w:b w:val="0"/>
              </w:rPr>
            </w:pPr>
            <w:r w:rsidRPr="00201071">
              <w:rPr>
                <w:b w:val="0"/>
              </w:rPr>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8" w:type="dxa"/>
          </w:tcPr>
          <w:p w14:paraId="68255505" w14:textId="324161FA" w:rsidR="00D630CD" w:rsidRPr="00201071" w:rsidRDefault="00D630CD" w:rsidP="00D630CD">
            <w:pPr>
              <w:pStyle w:val="20"/>
              <w:spacing w:before="0"/>
              <w:rPr>
                <w:b w:val="0"/>
                <w:lang w:val="en-US"/>
              </w:rPr>
            </w:pPr>
            <w:r w:rsidRPr="00201071">
              <w:rPr>
                <w:b w:val="0"/>
                <w:lang w:val="en-US" w:bidi="en-US"/>
              </w:rPr>
              <w:t xml:space="preserve">7.2.3. Confirm to the Bank in writing annually, no later than January 31 (thirty-first) of the current year, the Account balance as at January 1 (first) of each year, if the Client has submitted to the Bank their objections in writing regarding executed transactions and Account balance in respect of the Statement received in accordance with the second clause of Clause 5.19 of these Terms. </w:t>
            </w:r>
          </w:p>
        </w:tc>
      </w:tr>
      <w:tr w:rsidR="00D630CD" w:rsidRPr="00201071" w14:paraId="15640E77" w14:textId="3129E063" w:rsidTr="00201071">
        <w:tc>
          <w:tcPr>
            <w:tcW w:w="4678" w:type="dxa"/>
            <w:shd w:val="clear" w:color="auto" w:fill="auto"/>
          </w:tcPr>
          <w:p w14:paraId="07605330" w14:textId="77777777" w:rsidR="00D630CD" w:rsidRPr="00201071" w:rsidRDefault="00D630CD" w:rsidP="00D630CD">
            <w:pPr>
              <w:pStyle w:val="20"/>
              <w:spacing w:before="0"/>
              <w:rPr>
                <w:b w:val="0"/>
              </w:rPr>
            </w:pPr>
            <w:r w:rsidRPr="00201071">
              <w:rPr>
                <w:b w:val="0"/>
              </w:rPr>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w:t>
            </w:r>
            <w:r w:rsidRPr="00201071">
              <w:rPr>
                <w:b w:val="0"/>
              </w:rPr>
              <w:lastRenderedPageBreak/>
              <w:t xml:space="preserve">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8" w:type="dxa"/>
          </w:tcPr>
          <w:p w14:paraId="360537E0" w14:textId="11586FB1" w:rsidR="00D630CD" w:rsidRPr="00201071" w:rsidRDefault="00D630CD" w:rsidP="00D630CD">
            <w:pPr>
              <w:pStyle w:val="20"/>
              <w:spacing w:before="0"/>
              <w:rPr>
                <w:b w:val="0"/>
                <w:lang w:val="en-US"/>
              </w:rPr>
            </w:pPr>
            <w:r w:rsidRPr="00201071">
              <w:rPr>
                <w:b w:val="0"/>
                <w:lang w:val="en-US" w:bidi="en-US"/>
              </w:rPr>
              <w:lastRenderedPageBreak/>
              <w:t xml:space="preserve">7.2.4. Receive the Bank's Statement in hard copy and appendices thereto, as well as appendices to the Statement provided electronically within 3 (three) months from the date of the Account transactions. Upon expiry of the said </w:t>
            </w:r>
            <w:r w:rsidRPr="00201071">
              <w:rPr>
                <w:b w:val="0"/>
                <w:lang w:val="en-US" w:bidi="en-US"/>
              </w:rPr>
              <w:lastRenderedPageBreak/>
              <w:t xml:space="preserve">period, the Bank may send Statements and/or appendices thereto via postal services to the Client's location address and/or postal address, unless another address is previously communicated by the Client in writing, subject to commission fee in accordance with the Tariff Rates. </w:t>
            </w:r>
          </w:p>
        </w:tc>
      </w:tr>
      <w:tr w:rsidR="00D630CD" w:rsidRPr="00201071" w14:paraId="191DB9E3" w14:textId="357AB7BD" w:rsidTr="00201071">
        <w:tc>
          <w:tcPr>
            <w:tcW w:w="4678" w:type="dxa"/>
            <w:shd w:val="clear" w:color="auto" w:fill="auto"/>
          </w:tcPr>
          <w:p w14:paraId="3A8B9D49" w14:textId="77777777" w:rsidR="00D630CD" w:rsidRPr="00201071" w:rsidRDefault="00D630CD" w:rsidP="00D630CD">
            <w:pPr>
              <w:pStyle w:val="20"/>
              <w:spacing w:before="0"/>
              <w:rPr>
                <w:b w:val="0"/>
              </w:rPr>
            </w:pPr>
            <w:r w:rsidRPr="00201071">
              <w:rPr>
                <w:b w:val="0"/>
              </w:rPr>
              <w:lastRenderedPageBreak/>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678" w:type="dxa"/>
          </w:tcPr>
          <w:p w14:paraId="27E3C78E" w14:textId="08C191CD" w:rsidR="00D630CD" w:rsidRPr="00201071" w:rsidRDefault="00D630CD" w:rsidP="00D630CD">
            <w:pPr>
              <w:pStyle w:val="20"/>
              <w:spacing w:before="0"/>
              <w:rPr>
                <w:b w:val="0"/>
                <w:lang w:val="en-US"/>
              </w:rPr>
            </w:pPr>
            <w:r w:rsidRPr="00201071">
              <w:rPr>
                <w:b w:val="0"/>
                <w:lang w:val="en-US" w:bidi="en-US"/>
              </w:rPr>
              <w:t>7.2.5. Pay for the Bank's services in due time and in full (ensure payment by maintaining the necessary balance of funds in the Account/Card Account) in accordance with the Tariff Rates.</w:t>
            </w:r>
          </w:p>
        </w:tc>
      </w:tr>
      <w:tr w:rsidR="00D630CD" w:rsidRPr="00201071" w14:paraId="1B69C949" w14:textId="364AFD14" w:rsidTr="00201071">
        <w:tc>
          <w:tcPr>
            <w:tcW w:w="4678" w:type="dxa"/>
            <w:shd w:val="clear" w:color="auto" w:fill="auto"/>
          </w:tcPr>
          <w:p w14:paraId="2470EE11" w14:textId="77777777" w:rsidR="00D630CD" w:rsidRPr="00201071" w:rsidRDefault="00D630CD" w:rsidP="00D630CD">
            <w:pPr>
              <w:pStyle w:val="20"/>
              <w:spacing w:before="0"/>
              <w:rPr>
                <w:b w:val="0"/>
              </w:rPr>
            </w:pPr>
            <w:r w:rsidRPr="00201071">
              <w:rPr>
                <w:b w:val="0"/>
              </w:rPr>
              <w:t>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8" w:type="dxa"/>
          </w:tcPr>
          <w:p w14:paraId="7AFABC7A" w14:textId="0503174E" w:rsidR="00D630CD" w:rsidRPr="00201071" w:rsidRDefault="00D630CD" w:rsidP="00D630CD">
            <w:pPr>
              <w:pStyle w:val="20"/>
              <w:spacing w:before="0"/>
              <w:rPr>
                <w:b w:val="0"/>
                <w:lang w:val="en-US"/>
              </w:rPr>
            </w:pPr>
            <w:r w:rsidRPr="00201071">
              <w:rPr>
                <w:b w:val="0"/>
                <w:lang w:val="en-US" w:bidi="en-US"/>
              </w:rPr>
              <w:t>7.2.6.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D630CD" w:rsidRPr="00201071" w14:paraId="0D99D75A" w14:textId="068DA735" w:rsidTr="00201071">
        <w:tc>
          <w:tcPr>
            <w:tcW w:w="4678" w:type="dxa"/>
            <w:shd w:val="clear" w:color="auto" w:fill="auto"/>
          </w:tcPr>
          <w:p w14:paraId="445BB775" w14:textId="77777777" w:rsidR="00D630CD" w:rsidRPr="00201071" w:rsidRDefault="00D630CD" w:rsidP="00D630CD">
            <w:pPr>
              <w:pStyle w:val="20"/>
              <w:spacing w:before="0"/>
              <w:rPr>
                <w:b w:val="0"/>
              </w:rPr>
            </w:pPr>
            <w:r w:rsidRPr="00201071">
              <w:rPr>
                <w:b w:val="0"/>
              </w:rPr>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8" w:type="dxa"/>
          </w:tcPr>
          <w:p w14:paraId="08705AAC" w14:textId="62A1B6CB" w:rsidR="00D630CD" w:rsidRPr="00201071" w:rsidRDefault="00D630CD" w:rsidP="00D630CD">
            <w:pPr>
              <w:pStyle w:val="20"/>
              <w:spacing w:before="0"/>
              <w:rPr>
                <w:b w:val="0"/>
                <w:lang w:val="en-US"/>
              </w:rPr>
            </w:pPr>
            <w:r w:rsidRPr="00201071">
              <w:rPr>
                <w:b w:val="0"/>
                <w:lang w:val="en-US" w:bidi="en-US"/>
              </w:rPr>
              <w:t>7.2.7. Submit to the Bank, upon its request, agreements and/or other documents confirming the need to withdraw cash.</w:t>
            </w:r>
          </w:p>
        </w:tc>
      </w:tr>
      <w:tr w:rsidR="00D630CD" w:rsidRPr="00201071" w14:paraId="02B437B8" w14:textId="5261632D" w:rsidTr="00201071">
        <w:tc>
          <w:tcPr>
            <w:tcW w:w="4678" w:type="dxa"/>
            <w:shd w:val="clear" w:color="auto" w:fill="auto"/>
          </w:tcPr>
          <w:p w14:paraId="61E754FC" w14:textId="77777777" w:rsidR="00D630CD" w:rsidRPr="00201071" w:rsidRDefault="00D630CD" w:rsidP="00D630CD">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678" w:type="dxa"/>
          </w:tcPr>
          <w:p w14:paraId="65858B07" w14:textId="70EE7112" w:rsidR="00D630CD" w:rsidRPr="00201071" w:rsidRDefault="00D630CD" w:rsidP="00D630CD">
            <w:pPr>
              <w:pStyle w:val="20"/>
              <w:spacing w:before="0"/>
              <w:rPr>
                <w:b w:val="0"/>
                <w:lang w:val="en-US"/>
              </w:rPr>
            </w:pPr>
            <w:r w:rsidRPr="00201071">
              <w:rPr>
                <w:b w:val="0"/>
                <w:lang w:val="en-US" w:bidi="en-US"/>
              </w:rPr>
              <w:t xml:space="preserve">7.2.8. To open an Account/Card Account, submit documents to the Bank in accordance with the list and using the form prescribed by the Bank's internal regulatory documents, as well as the documents required to open an Account/Card Account in accordance with the legislation of the Russian Federation and the requirements of the Bank of Russia. </w:t>
            </w:r>
          </w:p>
        </w:tc>
      </w:tr>
      <w:tr w:rsidR="00D630CD" w:rsidRPr="00201071" w14:paraId="27BD1E07" w14:textId="4D9A72BB" w:rsidTr="00201071">
        <w:tc>
          <w:tcPr>
            <w:tcW w:w="4678" w:type="dxa"/>
            <w:shd w:val="clear" w:color="auto" w:fill="auto"/>
          </w:tcPr>
          <w:p w14:paraId="56CA3E19" w14:textId="77777777" w:rsidR="00D630CD" w:rsidRPr="00201071" w:rsidRDefault="00D630CD" w:rsidP="00D630CD">
            <w:pPr>
              <w:pStyle w:val="20"/>
              <w:spacing w:before="0"/>
              <w:rPr>
                <w:b w:val="0"/>
              </w:rPr>
            </w:pPr>
            <w:r w:rsidRPr="00201071">
              <w:rPr>
                <w:b w:val="0"/>
              </w:rPr>
              <w:lastRenderedPageBreak/>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8" w:type="dxa"/>
          </w:tcPr>
          <w:p w14:paraId="053D6A51" w14:textId="0674ABE4" w:rsidR="00D630CD" w:rsidRPr="00201071" w:rsidRDefault="00D630CD" w:rsidP="00D630CD">
            <w:pPr>
              <w:pStyle w:val="20"/>
              <w:spacing w:before="0"/>
              <w:rPr>
                <w:b w:val="0"/>
                <w:lang w:val="en-US"/>
              </w:rPr>
            </w:pPr>
            <w:r w:rsidRPr="00201071">
              <w:rPr>
                <w:b w:val="0"/>
                <w:lang w:val="en-US" w:bidi="en-US"/>
              </w:rPr>
              <w:t xml:space="preserve">7.2.9. In the event of changes in the information in the documents submitted by the Client to the Bank when opening an Account/Card Account, as soon as such changes are made, immediately submit to the Bank the necessary documents confirming the change of such information. </w:t>
            </w:r>
          </w:p>
        </w:tc>
      </w:tr>
      <w:tr w:rsidR="00D630CD" w:rsidRPr="00201071" w14:paraId="2F5F91C8" w14:textId="0B9F4D36" w:rsidTr="00201071">
        <w:tc>
          <w:tcPr>
            <w:tcW w:w="4678" w:type="dxa"/>
            <w:shd w:val="clear" w:color="auto" w:fill="auto"/>
          </w:tcPr>
          <w:p w14:paraId="1D35ADF7" w14:textId="77777777" w:rsidR="00D630CD" w:rsidRPr="00201071" w:rsidRDefault="00D630CD" w:rsidP="00D630CD">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8" w:type="dxa"/>
          </w:tcPr>
          <w:p w14:paraId="2C45952C" w14:textId="44F2F01E" w:rsidR="00D630CD" w:rsidRPr="00201071" w:rsidRDefault="00D630CD" w:rsidP="00D630CD">
            <w:pPr>
              <w:pStyle w:val="20"/>
              <w:spacing w:before="0"/>
              <w:rPr>
                <w:b w:val="0"/>
                <w:lang w:val="en-US"/>
              </w:rPr>
            </w:pPr>
            <w:r w:rsidRPr="00201071">
              <w:rPr>
                <w:b w:val="0"/>
                <w:lang w:val="en-US" w:bidi="en-US"/>
              </w:rPr>
              <w:t xml:space="preserve">7.2.10. When granting individuals the right to dispose of funds in the Account/Card Account with the right of signature, submit documents to the Bank in accordance with the list and form established by the Bank's internal regulatory documents for the purpose of opening bank accounts, as well as the documents necessary for identification of such individuals in accordance with the legislation of the Russian Federation and the requirements of the Bank of Russia. In the event of changes in the information in the documents submitted by the Client in respect of the persons authorized to dispose of the funds in the Account/Card Account, including in the event of expiry of the authorization of the said persons, immediately submit to the Bank the documents confirming the said changes. </w:t>
            </w:r>
          </w:p>
        </w:tc>
      </w:tr>
      <w:tr w:rsidR="00D630CD" w:rsidRPr="00201071" w14:paraId="41A59731" w14:textId="3581ABD7" w:rsidTr="00201071">
        <w:tc>
          <w:tcPr>
            <w:tcW w:w="4678" w:type="dxa"/>
            <w:shd w:val="clear" w:color="auto" w:fill="auto"/>
          </w:tcPr>
          <w:p w14:paraId="00687037" w14:textId="77777777" w:rsidR="00D630CD" w:rsidRPr="00201071" w:rsidRDefault="00D630CD" w:rsidP="00D630CD">
            <w:pPr>
              <w:pStyle w:val="20"/>
              <w:spacing w:before="0"/>
              <w:rPr>
                <w:b w:val="0"/>
              </w:rPr>
            </w:pPr>
            <w:r w:rsidRPr="00201071">
              <w:rPr>
                <w:b w:val="0"/>
              </w:rPr>
              <w:t xml:space="preserve">7.2.11.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8" w:type="dxa"/>
          </w:tcPr>
          <w:p w14:paraId="1C6F8AD3" w14:textId="36F281C5" w:rsidR="00D630CD" w:rsidRPr="00201071" w:rsidRDefault="00D630CD" w:rsidP="00D630CD">
            <w:pPr>
              <w:pStyle w:val="20"/>
              <w:spacing w:before="0"/>
              <w:rPr>
                <w:b w:val="0"/>
                <w:lang w:val="en-US"/>
              </w:rPr>
            </w:pPr>
            <w:r w:rsidRPr="00201071">
              <w:rPr>
                <w:b w:val="0"/>
                <w:lang w:val="en-US" w:bidi="en-US"/>
              </w:rPr>
              <w:t xml:space="preserve">7.2.11. Possess and provide the Bank with information on their own beneficial owners, except in cases provided for by the legislation of the Russian Federation. </w:t>
            </w:r>
          </w:p>
        </w:tc>
      </w:tr>
      <w:tr w:rsidR="00D630CD" w:rsidRPr="00201071" w14:paraId="64B0161A" w14:textId="7F15FAB8" w:rsidTr="00201071">
        <w:tc>
          <w:tcPr>
            <w:tcW w:w="4678" w:type="dxa"/>
            <w:shd w:val="clear" w:color="auto" w:fill="auto"/>
          </w:tcPr>
          <w:p w14:paraId="08A608E6" w14:textId="77777777" w:rsidR="00D630CD" w:rsidRPr="00201071" w:rsidRDefault="00D630CD" w:rsidP="00D630CD">
            <w:pPr>
              <w:pStyle w:val="20"/>
              <w:spacing w:before="0"/>
              <w:rPr>
                <w:b w:val="0"/>
              </w:rPr>
            </w:pPr>
            <w:r w:rsidRPr="00201071">
              <w:rPr>
                <w:b w:val="0"/>
              </w:rPr>
              <w:t xml:space="preserve">7.2.12. Письменно сообщать Банку обо всех операциях, в которых </w:t>
            </w:r>
            <w:r w:rsidRPr="00201071">
              <w:rPr>
                <w:b w:val="0"/>
              </w:rPr>
              <w:lastRenderedPageBreak/>
              <w:t xml:space="preserve">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8" w:type="dxa"/>
          </w:tcPr>
          <w:p w14:paraId="325C75AF" w14:textId="1069385D" w:rsidR="00D630CD" w:rsidRPr="00201071" w:rsidRDefault="00D630CD" w:rsidP="00D630CD">
            <w:pPr>
              <w:pStyle w:val="20"/>
              <w:spacing w:before="0"/>
              <w:rPr>
                <w:b w:val="0"/>
                <w:lang w:val="en-US"/>
              </w:rPr>
            </w:pPr>
            <w:r w:rsidRPr="00201071">
              <w:rPr>
                <w:b w:val="0"/>
                <w:lang w:val="en-US" w:bidi="en-US"/>
              </w:rPr>
              <w:lastRenderedPageBreak/>
              <w:t xml:space="preserve">7.2.12. Inform the Bank in writing about all transactions where the Client acts for </w:t>
            </w:r>
            <w:r w:rsidRPr="00201071">
              <w:rPr>
                <w:b w:val="0"/>
                <w:lang w:val="en-US" w:bidi="en-US"/>
              </w:rPr>
              <w:lastRenderedPageBreak/>
              <w:t xml:space="preserve">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D630CD" w:rsidRPr="00201071" w14:paraId="665F5BAC" w14:textId="063D9170" w:rsidTr="00201071">
        <w:tc>
          <w:tcPr>
            <w:tcW w:w="4678" w:type="dxa"/>
            <w:shd w:val="clear" w:color="auto" w:fill="auto"/>
          </w:tcPr>
          <w:p w14:paraId="524CC646" w14:textId="77777777" w:rsidR="00D630CD" w:rsidRPr="00201071" w:rsidRDefault="00D630CD" w:rsidP="00D630CD">
            <w:pPr>
              <w:pStyle w:val="20"/>
              <w:spacing w:before="0"/>
              <w:rPr>
                <w:b w:val="0"/>
              </w:rPr>
            </w:pPr>
            <w:r w:rsidRPr="00201071">
              <w:rPr>
                <w:b w:val="0"/>
              </w:rPr>
              <w:lastRenderedPageBreak/>
              <w:t>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8" w:type="dxa"/>
          </w:tcPr>
          <w:p w14:paraId="5D6FB44C" w14:textId="2FA3FA70" w:rsidR="00D630CD" w:rsidRPr="00201071" w:rsidRDefault="00D630CD" w:rsidP="00D630CD">
            <w:pPr>
              <w:pStyle w:val="20"/>
              <w:spacing w:before="0"/>
              <w:rPr>
                <w:b w:val="0"/>
                <w:lang w:val="en-US"/>
              </w:rPr>
            </w:pPr>
            <w:r w:rsidRPr="00201071">
              <w:rPr>
                <w:b w:val="0"/>
                <w:lang w:val="en-US" w:bidi="en-US"/>
              </w:rPr>
              <w:t>7.2.13. Provide the Bank with the information and documents required to control Account/Card Account transactions, which is mandatory under the legislation of the Russian Federation, including for the Bank's functions as a foreign exchange control agent. The Client may submit documents required by the Bank for currency control purposes in electronic form if the Parties have entered into an agreement on the use of the System and the submission of such documents in electronic form is permitted under the legislation of the Russian Federation.</w:t>
            </w:r>
          </w:p>
        </w:tc>
      </w:tr>
      <w:tr w:rsidR="00D630CD" w:rsidRPr="00201071" w14:paraId="607E8E5B" w14:textId="5F2D5B13" w:rsidTr="00201071">
        <w:tc>
          <w:tcPr>
            <w:tcW w:w="4678" w:type="dxa"/>
            <w:shd w:val="clear" w:color="auto" w:fill="auto"/>
          </w:tcPr>
          <w:p w14:paraId="734CB311" w14:textId="77777777" w:rsidR="00D630CD" w:rsidRPr="00201071" w:rsidRDefault="00D630CD" w:rsidP="00D630CD">
            <w:pPr>
              <w:pStyle w:val="20"/>
              <w:spacing w:before="0"/>
              <w:rPr>
                <w:b w:val="0"/>
              </w:rPr>
            </w:pPr>
            <w:r w:rsidRPr="00201071">
              <w:rPr>
                <w:b w:val="0"/>
              </w:rPr>
              <w:t xml:space="preserve">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w:t>
            </w:r>
            <w:r w:rsidRPr="00201071">
              <w:rPr>
                <w:b w:val="0"/>
              </w:rPr>
              <w:lastRenderedPageBreak/>
              <w:t>получении соответствующих лицензий.</w:t>
            </w:r>
          </w:p>
        </w:tc>
        <w:tc>
          <w:tcPr>
            <w:tcW w:w="4678" w:type="dxa"/>
          </w:tcPr>
          <w:p w14:paraId="30F957C1" w14:textId="40CB6C6F" w:rsidR="00D630CD" w:rsidRPr="00201071" w:rsidRDefault="00D630CD" w:rsidP="00D630CD">
            <w:pPr>
              <w:pStyle w:val="20"/>
              <w:spacing w:before="0"/>
              <w:rPr>
                <w:b w:val="0"/>
                <w:lang w:val="en-US"/>
              </w:rPr>
            </w:pPr>
            <w:r w:rsidRPr="00201071">
              <w:rPr>
                <w:b w:val="0"/>
                <w:lang w:val="en-US" w:bidi="en-US"/>
              </w:rPr>
              <w:lastRenderedPageBreak/>
              <w:t>7.2.14. At the Bank's request, provide information and documents required for the Bank to perform the functions prescribed by the legislation of the Russian Federation in regard to money laundering and terrorism financing (financial monitoring), and in case of commencement of the licensed activities in the future, inform the Bank on obtaining the relevant licenses.</w:t>
            </w:r>
          </w:p>
        </w:tc>
      </w:tr>
      <w:tr w:rsidR="00D630CD" w:rsidRPr="00201071" w14:paraId="09F62A5D" w14:textId="61C68B2B" w:rsidTr="00201071">
        <w:tc>
          <w:tcPr>
            <w:tcW w:w="4678" w:type="dxa"/>
            <w:shd w:val="clear" w:color="auto" w:fill="auto"/>
          </w:tcPr>
          <w:p w14:paraId="72282A92" w14:textId="77777777" w:rsidR="00D630CD" w:rsidRPr="00201071" w:rsidRDefault="00D630CD" w:rsidP="00D630CD">
            <w:pPr>
              <w:pStyle w:val="20"/>
              <w:spacing w:before="0"/>
              <w:rPr>
                <w:b w:val="0"/>
              </w:rPr>
            </w:pPr>
            <w:r w:rsidRPr="00201071">
              <w:rPr>
                <w:b w:val="0"/>
              </w:rPr>
              <w:t>7.2.15.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8" w:type="dxa"/>
          </w:tcPr>
          <w:p w14:paraId="1DEA0A55" w14:textId="570BBEAE" w:rsidR="00D630CD" w:rsidRPr="00201071" w:rsidRDefault="00D630CD" w:rsidP="00D630CD">
            <w:pPr>
              <w:pStyle w:val="20"/>
              <w:spacing w:before="0"/>
              <w:rPr>
                <w:b w:val="0"/>
                <w:lang w:val="en-US"/>
              </w:rPr>
            </w:pPr>
            <w:r w:rsidRPr="00201071">
              <w:rPr>
                <w:b w:val="0"/>
                <w:lang w:val="en-US" w:bidi="en-US"/>
              </w:rPr>
              <w:t>7.2.15. Return to the Bank the cheque book with unused cheques and stubs in case of changing the Account number, the Client's name, as well as when closing the Account and changing the Bank's details, attaching an application in writing stating the numbers of the returned unused cheques.</w:t>
            </w:r>
          </w:p>
        </w:tc>
      </w:tr>
      <w:tr w:rsidR="00D630CD" w:rsidRPr="00201071" w14:paraId="4D8409E8" w14:textId="5FD2BF5C" w:rsidTr="00201071">
        <w:tc>
          <w:tcPr>
            <w:tcW w:w="4678" w:type="dxa"/>
            <w:shd w:val="clear" w:color="auto" w:fill="auto"/>
          </w:tcPr>
          <w:p w14:paraId="43C3E7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79D653CB" w14:textId="789F09AD"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7.2.16. At least once every 5 (five) calendar days, check the information published by the Bank in accordance with section 13 of the Terms.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201071" w14:paraId="1D7D92C7" w14:textId="40DD970F" w:rsidTr="00201071">
        <w:tc>
          <w:tcPr>
            <w:tcW w:w="4678" w:type="dxa"/>
            <w:shd w:val="clear" w:color="auto" w:fill="auto"/>
          </w:tcPr>
          <w:p w14:paraId="5D7CF2DB" w14:textId="77777777" w:rsidR="00D630CD" w:rsidRPr="00201071" w:rsidRDefault="00D630CD" w:rsidP="00D630CD">
            <w:pPr>
              <w:pStyle w:val="a5"/>
              <w:spacing w:before="0"/>
              <w:ind w:right="0"/>
            </w:pPr>
            <w:r w:rsidRPr="00201071">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8" w:type="dxa"/>
          </w:tcPr>
          <w:p w14:paraId="3984B2C6" w14:textId="08432458" w:rsidR="00D630CD" w:rsidRPr="00201071" w:rsidRDefault="00D630CD" w:rsidP="00D630CD">
            <w:pPr>
              <w:pStyle w:val="a5"/>
              <w:spacing w:before="0"/>
              <w:ind w:right="0"/>
              <w:rPr>
                <w:lang w:val="en-US"/>
              </w:rPr>
            </w:pPr>
            <w:r w:rsidRPr="00201071">
              <w:rPr>
                <w:lang w:val="en-US" w:bidi="en-US"/>
              </w:rPr>
              <w:t>Promptly submit to the Bank documents/information about changes made to documents/information previously submitted by the Client to the Bank.</w:t>
            </w:r>
          </w:p>
        </w:tc>
      </w:tr>
      <w:tr w:rsidR="00D630CD" w:rsidRPr="00201071" w14:paraId="1634ADCA" w14:textId="5AD222CC" w:rsidTr="00201071">
        <w:tc>
          <w:tcPr>
            <w:tcW w:w="4678" w:type="dxa"/>
            <w:shd w:val="clear" w:color="auto" w:fill="auto"/>
          </w:tcPr>
          <w:p w14:paraId="7574A040" w14:textId="77777777" w:rsidR="00D630CD" w:rsidRPr="00201071" w:rsidRDefault="00D630CD" w:rsidP="00D630CD">
            <w:pPr>
              <w:pStyle w:val="a5"/>
              <w:spacing w:before="0"/>
              <w:ind w:right="0"/>
            </w:pPr>
            <w:r w:rsidRPr="00201071">
              <w:t xml:space="preserve">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сведения/документы считаются подтвержденными Клиентом. Банк осуществляет хранение архива информационных писем, размещенных ранее, на Сайте Банка.   </w:t>
            </w:r>
          </w:p>
        </w:tc>
        <w:tc>
          <w:tcPr>
            <w:tcW w:w="4678" w:type="dxa"/>
          </w:tcPr>
          <w:p w14:paraId="3425F615" w14:textId="12D5E610" w:rsidR="00D630CD" w:rsidRPr="00201071" w:rsidRDefault="00D630CD" w:rsidP="00D630CD">
            <w:pPr>
              <w:pStyle w:val="a5"/>
              <w:spacing w:before="0"/>
              <w:ind w:right="0"/>
              <w:rPr>
                <w:lang w:val="en-US"/>
              </w:rPr>
            </w:pPr>
            <w:r w:rsidRPr="00201071">
              <w:rPr>
                <w:lang w:val="en-US" w:bidi="en-US"/>
              </w:rPr>
              <w:t xml:space="preserve">7.2.17. At the request of the Bank, including the one placed on the Bank's Website on a monthly basis, confirm the validity of the information and documents provided to the Bank. If such confirmation or updated information/documents are not received by the Bank, the information/documents submitted to the Bank earlier shall be considered to be confirmed by the Client. The Bank shall keep an archive of information letters placed earlier on the Bank's website.   </w:t>
            </w:r>
          </w:p>
        </w:tc>
      </w:tr>
      <w:tr w:rsidR="00D630CD" w:rsidRPr="00201071" w14:paraId="42BF9ECC" w14:textId="3E9BEE2C" w:rsidTr="00201071">
        <w:tc>
          <w:tcPr>
            <w:tcW w:w="4678" w:type="dxa"/>
            <w:shd w:val="clear" w:color="auto" w:fill="auto"/>
          </w:tcPr>
          <w:p w14:paraId="7DFBDFA4" w14:textId="77777777" w:rsidR="00D630CD" w:rsidRPr="00201071" w:rsidRDefault="00D630CD" w:rsidP="00D630CD">
            <w:pPr>
              <w:pStyle w:val="a5"/>
              <w:spacing w:before="0"/>
              <w:ind w:right="0"/>
            </w:pPr>
            <w:r w:rsidRPr="00201071">
              <w:lastRenderedPageBreak/>
              <w:t>Клиент имеет право:</w:t>
            </w:r>
          </w:p>
        </w:tc>
        <w:tc>
          <w:tcPr>
            <w:tcW w:w="4678" w:type="dxa"/>
          </w:tcPr>
          <w:p w14:paraId="4EC7DDB6" w14:textId="32E7C017" w:rsidR="00D630CD" w:rsidRPr="00201071" w:rsidRDefault="00D630CD" w:rsidP="00D630CD">
            <w:pPr>
              <w:pStyle w:val="a5"/>
              <w:spacing w:before="0"/>
              <w:ind w:right="0"/>
              <w:rPr>
                <w:lang w:val="en-US"/>
              </w:rPr>
            </w:pPr>
            <w:r w:rsidRPr="00201071">
              <w:rPr>
                <w:lang w:val="en-US" w:bidi="en-US"/>
              </w:rPr>
              <w:t>The Client shall be entitled to:</w:t>
            </w:r>
          </w:p>
        </w:tc>
      </w:tr>
      <w:tr w:rsidR="00D630CD" w:rsidRPr="00201071" w14:paraId="2F3F99F3" w14:textId="29D3819B" w:rsidTr="00201071">
        <w:tc>
          <w:tcPr>
            <w:tcW w:w="4678" w:type="dxa"/>
            <w:shd w:val="clear" w:color="auto" w:fill="auto"/>
          </w:tcPr>
          <w:p w14:paraId="4C3BDAA4" w14:textId="77777777" w:rsidR="00D630CD" w:rsidRPr="00201071" w:rsidRDefault="00D630CD" w:rsidP="00D630CD">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678" w:type="dxa"/>
          </w:tcPr>
          <w:p w14:paraId="3807411A" w14:textId="7FC108BF" w:rsidR="00D630CD" w:rsidRPr="00201071" w:rsidRDefault="00D630CD" w:rsidP="00D630CD">
            <w:pPr>
              <w:pStyle w:val="20"/>
              <w:spacing w:before="0"/>
              <w:rPr>
                <w:b w:val="0"/>
                <w:lang w:val="en-US"/>
              </w:rPr>
            </w:pPr>
            <w:r w:rsidRPr="00201071">
              <w:rPr>
                <w:b w:val="0"/>
                <w:lang w:val="en-US" w:bidi="en-US"/>
              </w:rPr>
              <w:t>7.2.18. Having regard to the limitations set by the legislation of the Russian Federation or the Terms, dispose of the funds in the Account/Card Account in an unhindered manner in accordance with the procedure established by the legislation of the Russian Federation, including, if a relevant separate agreement between the Bank and the Client has been concluded, by means of SWIFT or other electronic means of communication or payment using codes, passwords, electronic certificates and other means confirming that the Order/Card Account order has been given by a person authorized by the Client in accordance with the procedure established by the Bank.</w:t>
            </w:r>
          </w:p>
        </w:tc>
      </w:tr>
      <w:tr w:rsidR="00D630CD" w:rsidRPr="00201071" w14:paraId="7D3B84DD" w14:textId="0D3C9E72" w:rsidTr="00201071">
        <w:tc>
          <w:tcPr>
            <w:tcW w:w="4678" w:type="dxa"/>
            <w:shd w:val="clear" w:color="auto" w:fill="auto"/>
          </w:tcPr>
          <w:p w14:paraId="3601C6FC" w14:textId="77777777" w:rsidR="00D630CD" w:rsidRPr="00201071" w:rsidRDefault="00D630CD" w:rsidP="00D630CD">
            <w:pPr>
              <w:pStyle w:val="20"/>
              <w:spacing w:before="0"/>
              <w:rPr>
                <w:b w:val="0"/>
              </w:rPr>
            </w:pPr>
            <w:r w:rsidRPr="00201071">
              <w:rPr>
                <w:b w:val="0"/>
              </w:rPr>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678" w:type="dxa"/>
          </w:tcPr>
          <w:p w14:paraId="4216E6A2" w14:textId="2B7971C9" w:rsidR="00D630CD" w:rsidRPr="00201071" w:rsidRDefault="00D630CD" w:rsidP="00D630CD">
            <w:pPr>
              <w:pStyle w:val="20"/>
              <w:spacing w:before="0"/>
              <w:rPr>
                <w:b w:val="0"/>
                <w:lang w:val="en-US"/>
              </w:rPr>
            </w:pPr>
            <w:r w:rsidRPr="00201071">
              <w:rPr>
                <w:b w:val="0"/>
                <w:lang w:val="en-US" w:bidi="en-US"/>
              </w:rPr>
              <w:t>7.2.19. Send a written request to the Bank for information on accounts and Account/Card Account transactions, as well as receive consultations on general matters concerning banking services.</w:t>
            </w:r>
          </w:p>
        </w:tc>
      </w:tr>
      <w:tr w:rsidR="00D630CD" w:rsidRPr="00201071" w14:paraId="136C1832" w14:textId="6B52CB71" w:rsidTr="00201071">
        <w:tc>
          <w:tcPr>
            <w:tcW w:w="4678" w:type="dxa"/>
            <w:shd w:val="clear" w:color="auto" w:fill="auto"/>
          </w:tcPr>
          <w:p w14:paraId="6F6511E3" w14:textId="77777777" w:rsidR="00D630CD" w:rsidRPr="00201071" w:rsidRDefault="00D630CD" w:rsidP="00D630CD">
            <w:pPr>
              <w:pStyle w:val="20"/>
              <w:spacing w:before="0"/>
              <w:rPr>
                <w:b w:val="0"/>
              </w:rPr>
            </w:pPr>
            <w:r w:rsidRPr="00201071">
              <w:rPr>
                <w:b w:val="0"/>
              </w:rPr>
              <w:t xml:space="preserve">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w:t>
            </w:r>
            <w:r w:rsidRPr="00201071">
              <w:rPr>
                <w:b w:val="0"/>
              </w:rPr>
              <w:lastRenderedPageBreak/>
              <w:t>согласований/разрешений, представленных Банку</w:t>
            </w:r>
            <w:r w:rsidRPr="00201071">
              <w:rPr>
                <w:rStyle w:val="aa"/>
                <w:b w:val="0"/>
              </w:rPr>
              <w:footnoteReference w:id="8"/>
            </w:r>
            <w:r w:rsidRPr="00201071">
              <w:rPr>
                <w:b w:val="0"/>
              </w:rPr>
              <w:t>.</w:t>
            </w:r>
          </w:p>
        </w:tc>
        <w:tc>
          <w:tcPr>
            <w:tcW w:w="4678" w:type="dxa"/>
          </w:tcPr>
          <w:p w14:paraId="61D8DAB4" w14:textId="447C58C1" w:rsidR="00D630CD" w:rsidRPr="00201071" w:rsidRDefault="00D630CD" w:rsidP="00AD7EDE">
            <w:pPr>
              <w:pStyle w:val="20"/>
              <w:spacing w:before="0"/>
              <w:rPr>
                <w:b w:val="0"/>
                <w:lang w:val="en-US"/>
              </w:rPr>
            </w:pPr>
            <w:r w:rsidRPr="00201071">
              <w:rPr>
                <w:b w:val="0"/>
                <w:lang w:val="en-US" w:bidi="en-US"/>
              </w:rPr>
              <w:lastRenderedPageBreak/>
              <w:t>7.2.20. The Client shall confirm that the Client has the right to open an Account/Card Account in accordance with the laws of the Client's country of registration, and no approval is required to open an Account/Card Account in accordance with the laws of the Client's country of registration, besides the approvals/permits submitted to the Bank</w:t>
            </w:r>
            <w:r w:rsidR="00201071" w:rsidRPr="00201071">
              <w:rPr>
                <w:b w:val="0"/>
                <w:vertAlign w:val="superscript"/>
                <w:lang w:val="en-US" w:bidi="en-US"/>
              </w:rPr>
              <w:t>7</w:t>
            </w:r>
            <w:r w:rsidRPr="00201071">
              <w:rPr>
                <w:b w:val="0"/>
                <w:lang w:val="en-US" w:bidi="en-US"/>
              </w:rPr>
              <w:t>.</w:t>
            </w:r>
          </w:p>
        </w:tc>
      </w:tr>
      <w:tr w:rsidR="00D630CD" w:rsidRPr="00201071" w14:paraId="6686082E" w14:textId="3CB5E35D" w:rsidTr="00201071">
        <w:tc>
          <w:tcPr>
            <w:tcW w:w="4678" w:type="dxa"/>
            <w:shd w:val="clear" w:color="auto" w:fill="auto"/>
          </w:tcPr>
          <w:p w14:paraId="34E8EAD7"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c>
          <w:tcPr>
            <w:tcW w:w="4678" w:type="dxa"/>
          </w:tcPr>
          <w:p w14:paraId="73FA9B44"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r>
      <w:tr w:rsidR="00D630CD" w:rsidRPr="00201071" w14:paraId="4C32EF0C" w14:textId="3EA325B8" w:rsidTr="00201071">
        <w:tc>
          <w:tcPr>
            <w:tcW w:w="4678" w:type="dxa"/>
            <w:shd w:val="clear" w:color="auto" w:fill="auto"/>
          </w:tcPr>
          <w:p w14:paraId="3EF4B0E4" w14:textId="77777777" w:rsidR="00D630CD" w:rsidRPr="00201071" w:rsidRDefault="00D630CD" w:rsidP="00D630CD">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678" w:type="dxa"/>
          </w:tcPr>
          <w:p w14:paraId="1CAC9BEE" w14:textId="3730AEB2"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8. LIABILITY OF THE PARTIES</w:t>
            </w:r>
          </w:p>
        </w:tc>
      </w:tr>
      <w:tr w:rsidR="00D630CD" w:rsidRPr="00201071" w14:paraId="5C6CE056" w14:textId="33EE3842" w:rsidTr="00201071">
        <w:tc>
          <w:tcPr>
            <w:tcW w:w="4678" w:type="dxa"/>
            <w:shd w:val="clear" w:color="auto" w:fill="auto"/>
          </w:tcPr>
          <w:p w14:paraId="59097F7E" w14:textId="77777777" w:rsidR="00D630CD" w:rsidRPr="00201071" w:rsidRDefault="00D630CD" w:rsidP="00D630CD">
            <w:pPr>
              <w:jc w:val="both"/>
              <w:outlineLvl w:val="1"/>
            </w:pPr>
          </w:p>
        </w:tc>
        <w:tc>
          <w:tcPr>
            <w:tcW w:w="4678" w:type="dxa"/>
          </w:tcPr>
          <w:p w14:paraId="432BA657" w14:textId="77777777" w:rsidR="00D630CD" w:rsidRPr="00201071" w:rsidRDefault="00D630CD" w:rsidP="00D630CD">
            <w:pPr>
              <w:jc w:val="both"/>
              <w:outlineLvl w:val="1"/>
            </w:pPr>
          </w:p>
        </w:tc>
      </w:tr>
      <w:tr w:rsidR="00D630CD" w:rsidRPr="00201071" w14:paraId="581FC2A1" w14:textId="3BF391BC" w:rsidTr="00201071">
        <w:tc>
          <w:tcPr>
            <w:tcW w:w="4678" w:type="dxa"/>
            <w:shd w:val="clear" w:color="auto" w:fill="auto"/>
          </w:tcPr>
          <w:p w14:paraId="57E71BB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8" w:type="dxa"/>
          </w:tcPr>
          <w:p w14:paraId="19F40C25" w14:textId="61AAB16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 xml:space="preserve">The Bank shall be responsible for correct and timely execution of Account transactions. </w:t>
            </w:r>
          </w:p>
        </w:tc>
      </w:tr>
      <w:tr w:rsidR="00D630CD" w:rsidRPr="00201071" w14:paraId="555A915C" w14:textId="202799EB" w:rsidTr="00201071">
        <w:tc>
          <w:tcPr>
            <w:tcW w:w="4678" w:type="dxa"/>
            <w:shd w:val="clear" w:color="auto" w:fill="auto"/>
          </w:tcPr>
          <w:p w14:paraId="557A715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8" w:type="dxa"/>
          </w:tcPr>
          <w:p w14:paraId="274FFD1D" w14:textId="6C6505AC"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8.2. The Client shall be responsible for the reliability and accuracy of the documents provided to the Bank in the course of the performance of this Agreement.</w:t>
            </w:r>
          </w:p>
        </w:tc>
      </w:tr>
      <w:tr w:rsidR="00D630CD" w:rsidRPr="00201071" w14:paraId="79C29920" w14:textId="3E376D25" w:rsidTr="00201071">
        <w:tc>
          <w:tcPr>
            <w:tcW w:w="4678" w:type="dxa"/>
            <w:shd w:val="clear" w:color="auto" w:fill="auto"/>
          </w:tcPr>
          <w:p w14:paraId="0E875B3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678" w:type="dxa"/>
          </w:tcPr>
          <w:p w14:paraId="2AADD6F3" w14:textId="7A979356"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8.3. In the event of the Bank's failure to execute or improper execution of the Client's instruction in respect of the Account/Card Account, the Bank shall be liable to the Client if guilty and only for the actual damage caused to the Client as a result of such failure to execute or improper execution of the Client's instruction.</w:t>
            </w:r>
          </w:p>
        </w:tc>
      </w:tr>
      <w:tr w:rsidR="00D630CD" w:rsidRPr="00201071" w14:paraId="0244E297" w14:textId="4493B863" w:rsidTr="00201071">
        <w:tc>
          <w:tcPr>
            <w:tcW w:w="4678" w:type="dxa"/>
            <w:shd w:val="clear" w:color="auto" w:fill="auto"/>
          </w:tcPr>
          <w:p w14:paraId="39796C8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8" w:type="dxa"/>
          </w:tcPr>
          <w:p w14:paraId="4A5FC60F" w14:textId="23FC543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8.4. The Bank shall not be held liable for losses incurred by the Client as a result of non-performance or improper performance of the Agreement by the latter. The Bank shall also not be held liable in case the execution of the Client's Payment (Settlement) Documents and other orders is delayed due to any actions of the Central Bank of the Russian Federation or other state authorities.</w:t>
            </w:r>
          </w:p>
        </w:tc>
      </w:tr>
      <w:tr w:rsidR="00D630CD" w:rsidRPr="00201071" w14:paraId="78B50943" w14:textId="3FE231AE" w:rsidTr="00201071">
        <w:tc>
          <w:tcPr>
            <w:tcW w:w="4678" w:type="dxa"/>
            <w:shd w:val="clear" w:color="auto" w:fill="auto"/>
          </w:tcPr>
          <w:p w14:paraId="27B57E25"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8.5. Банк не отвечает по обязательствам Клиента, а Клиент не отвечает по обязательствам Банка.</w:t>
            </w:r>
          </w:p>
        </w:tc>
        <w:tc>
          <w:tcPr>
            <w:tcW w:w="4678" w:type="dxa"/>
          </w:tcPr>
          <w:p w14:paraId="03FA98EB" w14:textId="2236785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8.5. The Bank shall not be held liable for the Client's commitments and the Client shall not be held liable for the Bank's commitments.</w:t>
            </w:r>
          </w:p>
        </w:tc>
      </w:tr>
      <w:tr w:rsidR="00D630CD" w:rsidRPr="00201071" w14:paraId="02525E6C" w14:textId="742961C6" w:rsidTr="00201071">
        <w:tc>
          <w:tcPr>
            <w:tcW w:w="4678" w:type="dxa"/>
            <w:shd w:val="clear" w:color="auto" w:fill="auto"/>
          </w:tcPr>
          <w:p w14:paraId="54314C8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8" w:type="dxa"/>
          </w:tcPr>
          <w:p w14:paraId="217BB9D1" w14:textId="1EB3D00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8.6. The Bank shall not be held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D630CD" w:rsidRPr="00201071" w14:paraId="7F334318" w14:textId="6BFE7415" w:rsidTr="00201071">
        <w:tc>
          <w:tcPr>
            <w:tcW w:w="4678" w:type="dxa"/>
            <w:shd w:val="clear" w:color="auto" w:fill="auto"/>
          </w:tcPr>
          <w:p w14:paraId="2CFCF442"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678" w:type="dxa"/>
          </w:tcPr>
          <w:p w14:paraId="2FB8E33E" w14:textId="7340E41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8.7. The Bank shall not be held liable for the consequences of using the information in the documents previously submitted by the Client to the Bank, if the Client does not provide the Bank with the necessary documents confirming the respective changes in the said information.</w:t>
            </w:r>
          </w:p>
        </w:tc>
      </w:tr>
      <w:tr w:rsidR="00D630CD" w:rsidRPr="00201071" w14:paraId="1AFF882D" w14:textId="075A091D" w:rsidTr="00201071">
        <w:tc>
          <w:tcPr>
            <w:tcW w:w="4678" w:type="dxa"/>
            <w:shd w:val="clear" w:color="auto" w:fill="auto"/>
          </w:tcPr>
          <w:p w14:paraId="6CA1EC9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8.8. В случае утраты Карты или ее использования без согласия Держателя, Клиент несет риск возникновения убытков по всем операциям с использованием Карты:</w:t>
            </w:r>
          </w:p>
        </w:tc>
        <w:tc>
          <w:tcPr>
            <w:tcW w:w="4678" w:type="dxa"/>
          </w:tcPr>
          <w:p w14:paraId="0BE3C2A4" w14:textId="1B7AA1F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8.8. In case of loss of the Card or in case of its use without the Holder’s consent, the Client shall bear the risk of losses under all operations with the use of the Card:</w:t>
            </w:r>
          </w:p>
        </w:tc>
      </w:tr>
      <w:tr w:rsidR="00D630CD" w:rsidRPr="00201071" w14:paraId="2576CC0D" w14:textId="6D3193B3" w:rsidTr="00201071">
        <w:tc>
          <w:tcPr>
            <w:tcW w:w="4678" w:type="dxa"/>
            <w:shd w:val="clear" w:color="auto" w:fill="auto"/>
          </w:tcPr>
          <w:p w14:paraId="5817D5ED"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совершенным до момента получения Банком от Клиента/Держателя письменного уведомления/заявления о несогласии с совершенной операцией в соответствии с п.6.3.3 настоящих Условий, за исключением случаев, предусмотренных законодательством Российской Федерации;</w:t>
            </w:r>
          </w:p>
        </w:tc>
        <w:tc>
          <w:tcPr>
            <w:tcW w:w="4678" w:type="dxa"/>
          </w:tcPr>
          <w:p w14:paraId="38485DBE" w14:textId="4AA369E6"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until the Bank receives from the Client/Holder a written notification/application stating objection to the conducted transaction in accordance with Clause 6.3.3 of these Terms, except as provided for by the legislation of the Russian Federation;</w:t>
            </w:r>
          </w:p>
        </w:tc>
      </w:tr>
      <w:tr w:rsidR="00D630CD" w:rsidRPr="00201071" w14:paraId="723A0A2D" w14:textId="620575C4" w:rsidTr="00201071">
        <w:tc>
          <w:tcPr>
            <w:tcW w:w="4678" w:type="dxa"/>
            <w:shd w:val="clear" w:color="auto" w:fill="auto"/>
          </w:tcPr>
          <w:p w14:paraId="597ED83A"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по всем операциям с использованием Карты не требующим проведения Авторизации, совершенным до </w:t>
            </w:r>
            <w:r w:rsidRPr="00201071">
              <w:rPr>
                <w:rFonts w:ascii="Times New Roman" w:eastAsia="Times New Roman" w:hAnsi="Times New Roman" w:cs="Times New Roman"/>
                <w:sz w:val="28"/>
                <w:szCs w:val="28"/>
                <w:lang w:eastAsia="ru-RU"/>
              </w:rPr>
              <w:lastRenderedPageBreak/>
              <w:t>получения Банком письменного заявления Клиента о постановке номера Карты в стоп-лист Платежной системы.</w:t>
            </w:r>
          </w:p>
        </w:tc>
        <w:tc>
          <w:tcPr>
            <w:tcW w:w="4678" w:type="dxa"/>
          </w:tcPr>
          <w:p w14:paraId="1D46AE68" w14:textId="7A22841A"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under all operations with the use of the Card, which do not require Authorization and which were conducted before the Bank received the </w:t>
            </w:r>
            <w:r w:rsidRPr="00201071">
              <w:rPr>
                <w:rFonts w:ascii="Times New Roman" w:hAnsi="Times New Roman" w:cs="Times New Roman"/>
                <w:sz w:val="28"/>
                <w:lang w:val="en-US" w:bidi="en-US"/>
              </w:rPr>
              <w:lastRenderedPageBreak/>
              <w:t>Client’s written application to put the Card number on a Stop List of the Payment System.</w:t>
            </w:r>
          </w:p>
        </w:tc>
      </w:tr>
      <w:tr w:rsidR="00D630CD" w:rsidRPr="00201071" w14:paraId="5B0BFA48" w14:textId="08AA10F8" w:rsidTr="00201071">
        <w:tc>
          <w:tcPr>
            <w:tcW w:w="4678" w:type="dxa"/>
            <w:shd w:val="clear" w:color="auto" w:fill="auto"/>
          </w:tcPr>
          <w:p w14:paraId="37A549C6"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lastRenderedPageBreak/>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678" w:type="dxa"/>
          </w:tcPr>
          <w:p w14:paraId="258688DF" w14:textId="1932DAB3"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8.9. The Bank shall bear no liability in case of losses resulting from errors, failures, delays and faults that occur through the fault of a trade (service) organization where the Holder conducts an operation with the use of the Card, and through the fault of other Payment System participants and communication providers.</w:t>
            </w:r>
          </w:p>
        </w:tc>
      </w:tr>
      <w:tr w:rsidR="00D630CD" w:rsidRPr="00201071" w14:paraId="53B4729A" w14:textId="31194C8B" w:rsidTr="00201071">
        <w:tc>
          <w:tcPr>
            <w:tcW w:w="4678" w:type="dxa"/>
            <w:shd w:val="clear" w:color="auto" w:fill="auto"/>
          </w:tcPr>
          <w:p w14:paraId="758D95B0"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678" w:type="dxa"/>
          </w:tcPr>
          <w:p w14:paraId="197080A1" w14:textId="4EFCC53E"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8.10. The Bank shall bear no liability in cases where the Card is not accepted for transactions by a third party.</w:t>
            </w:r>
          </w:p>
        </w:tc>
      </w:tr>
      <w:tr w:rsidR="00D630CD" w:rsidRPr="00201071" w14:paraId="4E682739" w14:textId="64B81030" w:rsidTr="00201071">
        <w:tc>
          <w:tcPr>
            <w:tcW w:w="4678" w:type="dxa"/>
            <w:shd w:val="clear" w:color="auto" w:fill="auto"/>
          </w:tcPr>
          <w:p w14:paraId="4C9D6CEA"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 осуществляет уведомление Клиента/Держателей о совершенных операциях с помощью Карты. </w:t>
            </w:r>
          </w:p>
        </w:tc>
        <w:tc>
          <w:tcPr>
            <w:tcW w:w="4678" w:type="dxa"/>
          </w:tcPr>
          <w:p w14:paraId="79371FB0" w14:textId="5227A88D"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 xml:space="preserve">8.11. The Client hereby agrees that the Bank shall bear no liability for any accidents, failures and disruptions in the service, related to equipment, power transmission systems and/or communication lines, Internet, which are provided, supplied, operated and/or serviced by third parties in connection with the Client’s/Holder’s use of the SMS notification service and receipt of statements by e-mail, including losses incurred in connection with unlawful actions or omission of third parties. The Bank shall bear no liability for the availability and performance of communications facilities used by the Bank to notify the Client/Holders of operations conducted with the use of the Card. </w:t>
            </w:r>
          </w:p>
        </w:tc>
      </w:tr>
      <w:tr w:rsidR="00D630CD" w:rsidRPr="00201071" w14:paraId="2A9053B5" w14:textId="55A629D3" w:rsidTr="00201071">
        <w:tc>
          <w:tcPr>
            <w:tcW w:w="4678" w:type="dxa"/>
            <w:shd w:val="clear" w:color="auto" w:fill="auto"/>
          </w:tcPr>
          <w:p w14:paraId="0CB583DC"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 xml:space="preserve">8.12. Передача Клиентом/Держателем мобильного </w:t>
            </w:r>
            <w:r w:rsidRPr="00201071">
              <w:rPr>
                <w:rFonts w:ascii="Times New Roman" w:eastAsia="Times New Roman" w:hAnsi="Times New Roman" w:cs="Times New Roman"/>
                <w:sz w:val="28"/>
                <w:szCs w:val="28"/>
                <w:lang w:eastAsia="ru-RU"/>
              </w:rPr>
              <w:lastRenderedPageBreak/>
              <w:t>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8" w:type="dxa"/>
          </w:tcPr>
          <w:p w14:paraId="50996483" w14:textId="5679F892"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8.12. The Client/Holder shall be prohibited to disclose the mobile </w:t>
            </w:r>
            <w:r w:rsidRPr="00201071">
              <w:rPr>
                <w:rFonts w:ascii="Times New Roman" w:hAnsi="Times New Roman" w:cs="Times New Roman"/>
                <w:sz w:val="28"/>
                <w:lang w:val="en-US" w:bidi="en-US"/>
              </w:rPr>
              <w:lastRenderedPageBreak/>
              <w:t>telephone number and/or e-mail password to third parties because such disclosure entails the risk of unauthorized third party access to information transmitted by mobile communications or e-mail. If the Client/Holder discloses the mobile telephone number and/or e-mail password to third parties, the Bank shall bear no liability for unauthorized access to transmitted information and for damages incurred to the Client due to such unauthorized access.</w:t>
            </w:r>
          </w:p>
        </w:tc>
      </w:tr>
      <w:tr w:rsidR="00D630CD" w:rsidRPr="00201071" w14:paraId="4BC189B4" w14:textId="160385C2" w:rsidTr="00201071">
        <w:tc>
          <w:tcPr>
            <w:tcW w:w="4678" w:type="dxa"/>
            <w:shd w:val="clear" w:color="auto" w:fill="auto"/>
          </w:tcPr>
          <w:p w14:paraId="7DE816D9" w14:textId="77777777" w:rsidR="00D630CD" w:rsidRPr="00201071" w:rsidRDefault="00D630CD" w:rsidP="00D630CD">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678" w:type="dxa"/>
          </w:tcPr>
          <w:p w14:paraId="6DF083CA" w14:textId="2041E098" w:rsidR="00D630CD" w:rsidRPr="00201071" w:rsidRDefault="00D630CD" w:rsidP="00D630CD">
            <w:pPr>
              <w:widowControl w:val="0"/>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8.13. The Bank shall bear no liability for damages incurred to the Client due to unauthorized use by third parties of the Client’s/Holder’s mobile telephone number and/or e-mail password.</w:t>
            </w:r>
          </w:p>
        </w:tc>
      </w:tr>
      <w:tr w:rsidR="00D630CD" w:rsidRPr="00201071" w14:paraId="75B3E435" w14:textId="4DB7F076" w:rsidTr="00201071">
        <w:tc>
          <w:tcPr>
            <w:tcW w:w="4678" w:type="dxa"/>
            <w:shd w:val="clear" w:color="auto" w:fill="auto"/>
          </w:tcPr>
          <w:p w14:paraId="5ACC966E"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8.14. Клиент уведомлен о том, что отдельные операции с Картой в виде подписки на периодическое осуществление</w:t>
            </w:r>
            <w:r w:rsidRPr="00201071">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201071">
              <w:rPr>
                <w:rFonts w:ascii="Times New Roman" w:eastAsia="Times New Roman" w:hAnsi="Times New Roman" w:cs="Times New Roman"/>
                <w:color w:val="000000"/>
                <w:sz w:val="28"/>
                <w:szCs w:val="28"/>
                <w:lang w:val="en-US" w:eastAsia="ru-RU"/>
              </w:rPr>
              <w:t>D</w:t>
            </w:r>
            <w:r w:rsidRPr="00201071">
              <w:rPr>
                <w:rFonts w:ascii="Times New Roman" w:eastAsia="Times New Roman" w:hAnsi="Times New Roman" w:cs="Times New Roman"/>
                <w:color w:val="000000"/>
                <w:sz w:val="28"/>
                <w:szCs w:val="28"/>
                <w:lang w:eastAsia="ru-RU"/>
              </w:rPr>
              <w:t xml:space="preserve"> </w:t>
            </w:r>
            <w:r w:rsidRPr="00201071">
              <w:rPr>
                <w:rFonts w:ascii="Times New Roman" w:eastAsia="Times New Roman" w:hAnsi="Times New Roman" w:cs="Times New Roman"/>
                <w:color w:val="000000"/>
                <w:sz w:val="28"/>
                <w:szCs w:val="28"/>
                <w:lang w:val="en-US" w:eastAsia="ru-RU"/>
              </w:rPr>
              <w:t>Secure</w:t>
            </w:r>
            <w:r w:rsidRPr="00201071">
              <w:rPr>
                <w:rFonts w:ascii="Times New Roman" w:eastAsia="Times New Roman" w:hAnsi="Times New Roman" w:cs="Times New Roman"/>
                <w:color w:val="000000"/>
                <w:sz w:val="28"/>
                <w:szCs w:val="28"/>
                <w:lang w:eastAsia="ru-RU"/>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4678" w:type="dxa"/>
          </w:tcPr>
          <w:p w14:paraId="05D815F8" w14:textId="1A51DBB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8.14. The Client is aware that individual operations with the Card in the form of subscription to regular payments (debiting of funds from the Card) made by the Holder on the Internet and in mobile devices may be conducted without operation verification (without using 3D Secure Technology provided that the said technology is used during the first operation), and the Client may not make any claims to the Bank in relation to such operations.</w:t>
            </w:r>
          </w:p>
        </w:tc>
      </w:tr>
      <w:tr w:rsidR="00D630CD" w:rsidRPr="00201071" w14:paraId="6093C7F6" w14:textId="606F3963" w:rsidTr="00201071">
        <w:tc>
          <w:tcPr>
            <w:tcW w:w="4678" w:type="dxa"/>
            <w:shd w:val="clear" w:color="auto" w:fill="auto"/>
          </w:tcPr>
          <w:p w14:paraId="1146B4D3"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678" w:type="dxa"/>
          </w:tcPr>
          <w:p w14:paraId="2D260DFA"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bl>
    <w:p w14:paraId="437740E9" w14:textId="77777777" w:rsidR="00201071" w:rsidRDefault="00201071">
      <w:r>
        <w:rPr>
          <w:b/>
          <w:caps/>
        </w:rPr>
        <w:br w:type="page"/>
      </w: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445A5BC3" w14:textId="6F741847" w:rsidTr="00201071">
        <w:tc>
          <w:tcPr>
            <w:tcW w:w="4678" w:type="dxa"/>
            <w:shd w:val="clear" w:color="auto" w:fill="auto"/>
          </w:tcPr>
          <w:p w14:paraId="206B02E2" w14:textId="1FEF8969" w:rsidR="00D630CD" w:rsidRPr="00201071" w:rsidRDefault="00D630CD" w:rsidP="00D630CD">
            <w:pPr>
              <w:pStyle w:val="a6"/>
              <w:spacing w:before="0" w:after="0"/>
              <w:ind w:left="0"/>
            </w:pPr>
            <w:r w:rsidRPr="00201071">
              <w:lastRenderedPageBreak/>
              <w:t>9. ОБСТОЯТЕЛЬСТВА НЕПРЕОДОЛИМОЙ СИЛЫ</w:t>
            </w:r>
          </w:p>
        </w:tc>
        <w:tc>
          <w:tcPr>
            <w:tcW w:w="4678" w:type="dxa"/>
          </w:tcPr>
          <w:p w14:paraId="3230C548" w14:textId="5167EE86" w:rsidR="00D630CD" w:rsidRPr="00201071" w:rsidRDefault="00D630CD" w:rsidP="00D630CD">
            <w:pPr>
              <w:pStyle w:val="a6"/>
              <w:spacing w:before="0" w:after="0"/>
              <w:ind w:left="0"/>
            </w:pPr>
            <w:r w:rsidRPr="00201071">
              <w:rPr>
                <w:lang w:val="en-US" w:bidi="en-US"/>
              </w:rPr>
              <w:t>9. FORCE MAJEURE</w:t>
            </w:r>
          </w:p>
        </w:tc>
      </w:tr>
      <w:tr w:rsidR="00D630CD" w:rsidRPr="00201071" w14:paraId="7D5B8075" w14:textId="108A490C" w:rsidTr="00201071">
        <w:tc>
          <w:tcPr>
            <w:tcW w:w="4678" w:type="dxa"/>
            <w:shd w:val="clear" w:color="auto" w:fill="auto"/>
          </w:tcPr>
          <w:p w14:paraId="597F2280" w14:textId="77777777" w:rsidR="00D630CD" w:rsidRPr="00201071" w:rsidRDefault="00D630CD" w:rsidP="00D630CD">
            <w:pPr>
              <w:pStyle w:val="a6"/>
              <w:spacing w:before="0" w:after="0"/>
              <w:ind w:left="0"/>
            </w:pPr>
          </w:p>
        </w:tc>
        <w:tc>
          <w:tcPr>
            <w:tcW w:w="4678" w:type="dxa"/>
          </w:tcPr>
          <w:p w14:paraId="59CB0B67" w14:textId="77777777" w:rsidR="00D630CD" w:rsidRPr="00201071" w:rsidRDefault="00D630CD" w:rsidP="00D630CD">
            <w:pPr>
              <w:pStyle w:val="a6"/>
              <w:spacing w:before="0" w:after="0"/>
              <w:ind w:left="0"/>
            </w:pPr>
          </w:p>
        </w:tc>
      </w:tr>
      <w:tr w:rsidR="00D630CD" w:rsidRPr="00201071" w14:paraId="76AA463A" w14:textId="242D5B9C" w:rsidTr="00201071">
        <w:tc>
          <w:tcPr>
            <w:tcW w:w="4678" w:type="dxa"/>
            <w:shd w:val="clear" w:color="auto" w:fill="auto"/>
          </w:tcPr>
          <w:p w14:paraId="3A5C014A" w14:textId="77777777" w:rsidR="00D630CD" w:rsidRPr="00201071" w:rsidRDefault="00D630CD" w:rsidP="00D630CD">
            <w:pPr>
              <w:pStyle w:val="a5"/>
              <w:spacing w:before="0"/>
              <w:ind w:right="0"/>
            </w:pPr>
            <w:r w:rsidRPr="00201071">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tcPr>
          <w:p w14:paraId="4519AE00" w14:textId="1B36771A" w:rsidR="00D630CD" w:rsidRPr="00201071" w:rsidRDefault="00D630CD" w:rsidP="00D630CD">
            <w:pPr>
              <w:pStyle w:val="a5"/>
              <w:spacing w:before="0"/>
              <w:ind w:right="0"/>
              <w:rPr>
                <w:lang w:val="en-US"/>
              </w:rPr>
            </w:pPr>
            <w:r w:rsidRPr="00201071">
              <w:rPr>
                <w:lang w:val="en-US" w:bidi="en-US"/>
              </w:rPr>
              <w:t xml:space="preserve">9.1. The Parties shall be released of liability for non-fulfillment or improper fulfillment of their obligations hereunder if such non-fulfillment results from force majeure circumstances or circumstances of insuperable force (hereinafter referred to as Force Majeure). </w:t>
            </w:r>
          </w:p>
        </w:tc>
      </w:tr>
      <w:tr w:rsidR="00D630CD" w:rsidRPr="00201071" w14:paraId="4372CB36" w14:textId="2012DF60" w:rsidTr="00201071">
        <w:tc>
          <w:tcPr>
            <w:tcW w:w="4678" w:type="dxa"/>
            <w:shd w:val="clear" w:color="auto" w:fill="auto"/>
          </w:tcPr>
          <w:p w14:paraId="7D5510CF" w14:textId="77777777" w:rsidR="00D630CD" w:rsidRPr="00201071" w:rsidRDefault="00D630CD" w:rsidP="00D630CD">
            <w:pPr>
              <w:pStyle w:val="a5"/>
              <w:spacing w:before="0"/>
              <w:ind w:right="0"/>
            </w:pPr>
            <w:r w:rsidRPr="00201071">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tcPr>
          <w:p w14:paraId="5F9F1D6C" w14:textId="1383F3EB" w:rsidR="00D630CD" w:rsidRPr="00201071" w:rsidRDefault="00D630CD" w:rsidP="00D630CD">
            <w:pPr>
              <w:pStyle w:val="a5"/>
              <w:spacing w:before="0"/>
              <w:ind w:right="0"/>
              <w:rPr>
                <w:lang w:val="en-US"/>
              </w:rPr>
            </w:pPr>
            <w:r w:rsidRPr="00201071">
              <w:rPr>
                <w:lang w:val="en-US" w:bidi="en-US"/>
              </w:rPr>
              <w:t xml:space="preserve">9.2.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 </w:t>
            </w:r>
          </w:p>
        </w:tc>
      </w:tr>
      <w:tr w:rsidR="00D630CD" w:rsidRPr="00201071" w14:paraId="37FEC47C" w14:textId="7CD3A7E0" w:rsidTr="00201071">
        <w:tc>
          <w:tcPr>
            <w:tcW w:w="4678" w:type="dxa"/>
            <w:shd w:val="clear" w:color="auto" w:fill="auto"/>
          </w:tcPr>
          <w:p w14:paraId="25EAB3C1" w14:textId="77777777" w:rsidR="00D630CD" w:rsidRPr="00201071" w:rsidRDefault="00D630CD" w:rsidP="00D630CD">
            <w:pPr>
              <w:pStyle w:val="a5"/>
              <w:spacing w:before="0"/>
              <w:ind w:right="0"/>
            </w:pPr>
            <w:r w:rsidRPr="00201071">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tcPr>
          <w:p w14:paraId="764DF1C8" w14:textId="48313F2F" w:rsidR="00D630CD" w:rsidRPr="00201071" w:rsidRDefault="00D630CD" w:rsidP="00D630CD">
            <w:pPr>
              <w:pStyle w:val="a5"/>
              <w:spacing w:before="0"/>
              <w:ind w:right="0"/>
              <w:rPr>
                <w:lang w:val="en-US"/>
              </w:rPr>
            </w:pPr>
            <w:r w:rsidRPr="00201071">
              <w:rPr>
                <w:lang w:val="en-US" w:bidi="en-US"/>
              </w:rPr>
              <w:t>9.3. The Party affected by Force Majeure shall within 7 (seven) business days from the commencement of Force Majeure notify the other Party of the occurrence of such Force Majeure by attaching appropriate evidence. Force Majeure may be evidenced by official documents issued by competent agencies and certifying the occurrence of Force Majeure.</w:t>
            </w:r>
          </w:p>
        </w:tc>
      </w:tr>
      <w:tr w:rsidR="00D630CD" w:rsidRPr="00201071" w14:paraId="6B2ADECE" w14:textId="3F9A27B5" w:rsidTr="00201071">
        <w:tc>
          <w:tcPr>
            <w:tcW w:w="4678" w:type="dxa"/>
            <w:shd w:val="clear" w:color="auto" w:fill="auto"/>
          </w:tcPr>
          <w:p w14:paraId="43C4ACED" w14:textId="77777777" w:rsidR="00D630CD" w:rsidRPr="00201071" w:rsidRDefault="00D630CD" w:rsidP="00D630CD">
            <w:pPr>
              <w:pStyle w:val="a5"/>
              <w:spacing w:before="0"/>
              <w:ind w:right="0"/>
            </w:pPr>
            <w:r w:rsidRPr="00201071">
              <w:t xml:space="preserve">9.4. В случае наступления обстоятельств непреодолимой силы срок выполнения Сторонами обязательств по переносится соразмерно времени, в течение </w:t>
            </w:r>
            <w:r w:rsidRPr="00201071">
              <w:lastRenderedPageBreak/>
              <w:t>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tcPr>
          <w:p w14:paraId="18431477" w14:textId="2451CC7C" w:rsidR="00D630CD" w:rsidRPr="00201071" w:rsidRDefault="00D630CD" w:rsidP="00D630CD">
            <w:pPr>
              <w:pStyle w:val="a5"/>
              <w:spacing w:before="0"/>
              <w:ind w:right="0"/>
              <w:rPr>
                <w:lang w:val="en-US"/>
              </w:rPr>
            </w:pPr>
            <w:r w:rsidRPr="00201071">
              <w:rPr>
                <w:lang w:val="en-US" w:bidi="en-US"/>
              </w:rPr>
              <w:lastRenderedPageBreak/>
              <w:t xml:space="preserve">9.4. Upon occurrence of Force Majeure, the term for the fulfillment by the Parties of the obligations hereunder shall be extended pro rata to the period of time, during which such Force </w:t>
            </w:r>
            <w:r w:rsidRPr="00201071">
              <w:rPr>
                <w:lang w:val="en-US" w:bidi="en-US"/>
              </w:rPr>
              <w:lastRenderedPageBreak/>
              <w:t>Majeure and consequences thereof continue. Upon cessation of Force Majeure, the obligations of the Parties shall be resumed.</w:t>
            </w:r>
          </w:p>
        </w:tc>
      </w:tr>
      <w:tr w:rsidR="00D630CD" w:rsidRPr="00201071" w14:paraId="6750BD47" w14:textId="3D14282E" w:rsidTr="00201071">
        <w:tc>
          <w:tcPr>
            <w:tcW w:w="4678" w:type="dxa"/>
            <w:shd w:val="clear" w:color="auto" w:fill="auto"/>
          </w:tcPr>
          <w:p w14:paraId="66B27573" w14:textId="77777777" w:rsidR="00D630CD" w:rsidRPr="00201071" w:rsidRDefault="00D630CD" w:rsidP="00D630CD">
            <w:pPr>
              <w:pStyle w:val="a5"/>
              <w:spacing w:before="0"/>
              <w:ind w:right="0"/>
              <w:rPr>
                <w:lang w:val="en-US"/>
              </w:rPr>
            </w:pPr>
          </w:p>
        </w:tc>
        <w:tc>
          <w:tcPr>
            <w:tcW w:w="4678" w:type="dxa"/>
          </w:tcPr>
          <w:p w14:paraId="7BF22C84" w14:textId="77777777" w:rsidR="00D630CD" w:rsidRPr="00201071" w:rsidRDefault="00D630CD" w:rsidP="00D630CD">
            <w:pPr>
              <w:pStyle w:val="a5"/>
              <w:spacing w:before="0"/>
              <w:ind w:right="0"/>
              <w:rPr>
                <w:lang w:val="en-US"/>
              </w:rPr>
            </w:pPr>
          </w:p>
        </w:tc>
      </w:tr>
      <w:tr w:rsidR="00D630CD" w:rsidRPr="00201071" w14:paraId="2F1CE483" w14:textId="0BE097CA" w:rsidTr="00201071">
        <w:tc>
          <w:tcPr>
            <w:tcW w:w="4678" w:type="dxa"/>
            <w:shd w:val="clear" w:color="auto" w:fill="auto"/>
          </w:tcPr>
          <w:p w14:paraId="1F7A3A57" w14:textId="77777777" w:rsidR="00D630CD" w:rsidRPr="00201071" w:rsidRDefault="00D630CD" w:rsidP="00D630CD">
            <w:pPr>
              <w:pStyle w:val="a6"/>
              <w:spacing w:before="0" w:after="0"/>
              <w:ind w:left="0"/>
            </w:pPr>
            <w:r w:rsidRPr="00201071">
              <w:t>10. ПОРЯДОК РАССМОТРЕНИЯ СПОРОВ</w:t>
            </w:r>
          </w:p>
        </w:tc>
        <w:tc>
          <w:tcPr>
            <w:tcW w:w="4678" w:type="dxa"/>
          </w:tcPr>
          <w:p w14:paraId="44A7D48E" w14:textId="711E85CA" w:rsidR="00D630CD" w:rsidRPr="00201071" w:rsidRDefault="00D630CD" w:rsidP="00D630CD">
            <w:pPr>
              <w:pStyle w:val="a6"/>
              <w:spacing w:before="0" w:after="0"/>
              <w:ind w:left="0"/>
            </w:pPr>
            <w:r w:rsidRPr="00201071">
              <w:rPr>
                <w:lang w:val="en-US" w:bidi="en-US"/>
              </w:rPr>
              <w:t>10. DISPUTE SETTLEMENT</w:t>
            </w:r>
          </w:p>
        </w:tc>
      </w:tr>
      <w:tr w:rsidR="00D630CD" w:rsidRPr="00201071" w14:paraId="34AAF218" w14:textId="266E5077" w:rsidTr="00201071">
        <w:tc>
          <w:tcPr>
            <w:tcW w:w="4678" w:type="dxa"/>
            <w:shd w:val="clear" w:color="auto" w:fill="auto"/>
          </w:tcPr>
          <w:p w14:paraId="02774551" w14:textId="77777777" w:rsidR="00D630CD" w:rsidRPr="00201071" w:rsidRDefault="00D630CD" w:rsidP="00D630CD">
            <w:pPr>
              <w:pStyle w:val="a6"/>
              <w:spacing w:before="0" w:after="0"/>
              <w:ind w:left="0"/>
            </w:pPr>
          </w:p>
        </w:tc>
        <w:tc>
          <w:tcPr>
            <w:tcW w:w="4678" w:type="dxa"/>
          </w:tcPr>
          <w:p w14:paraId="02A438EC" w14:textId="77777777" w:rsidR="00D630CD" w:rsidRPr="00201071" w:rsidRDefault="00D630CD" w:rsidP="00D630CD">
            <w:pPr>
              <w:pStyle w:val="a6"/>
              <w:spacing w:before="0" w:after="0"/>
              <w:ind w:left="0"/>
            </w:pPr>
          </w:p>
        </w:tc>
      </w:tr>
      <w:tr w:rsidR="00D630CD" w:rsidRPr="00201071" w14:paraId="7AFB8460" w14:textId="502C8F19" w:rsidTr="00201071">
        <w:tc>
          <w:tcPr>
            <w:tcW w:w="4678" w:type="dxa"/>
            <w:shd w:val="clear" w:color="auto" w:fill="auto"/>
          </w:tcPr>
          <w:p w14:paraId="1D164902" w14:textId="77777777" w:rsidR="00D630CD" w:rsidRPr="00201071" w:rsidRDefault="00D630CD" w:rsidP="00D630CD">
            <w:pPr>
              <w:pStyle w:val="a5"/>
              <w:spacing w:before="0"/>
              <w:ind w:right="0"/>
            </w:pPr>
            <w:r w:rsidRPr="00201071">
              <w:t xml:space="preserve">10.1.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tcPr>
          <w:p w14:paraId="33A16D97" w14:textId="3AFF80EE" w:rsidR="00D630CD" w:rsidRPr="00201071" w:rsidRDefault="00D630CD" w:rsidP="00D630CD">
            <w:pPr>
              <w:pStyle w:val="a5"/>
              <w:spacing w:before="0"/>
              <w:ind w:right="0"/>
              <w:rPr>
                <w:lang w:val="en-US"/>
              </w:rPr>
            </w:pPr>
            <w:r w:rsidRPr="00201071">
              <w:rPr>
                <w:lang w:val="en-US" w:bidi="en-US"/>
              </w:rPr>
              <w:t xml:space="preserve">10.1. The Parties shall make every effort to settle any disputes and discrepancies arising in the course of the performance of the Agreement through negotiations. This provision shall not, however, be regarded as requirement of mandatory pre-trial settlement of the dispute. In case the Parties fail to reach an agreement, any dispute or discrepancy arising out of or related to the performance of the Agreement shall be referred to the Moscow City Arbitration Court. </w:t>
            </w:r>
          </w:p>
        </w:tc>
      </w:tr>
      <w:tr w:rsidR="00D630CD" w:rsidRPr="00201071" w14:paraId="3F6CF9FB" w14:textId="7375CA73" w:rsidTr="00201071">
        <w:tc>
          <w:tcPr>
            <w:tcW w:w="4678" w:type="dxa"/>
            <w:shd w:val="clear" w:color="auto" w:fill="auto"/>
          </w:tcPr>
          <w:p w14:paraId="1E124EFD" w14:textId="77777777" w:rsidR="00D630CD" w:rsidRPr="00201071" w:rsidRDefault="00D630CD" w:rsidP="00D630CD">
            <w:pPr>
              <w:pStyle w:val="a5"/>
              <w:spacing w:before="0"/>
              <w:ind w:right="0"/>
            </w:pPr>
            <w:r w:rsidRPr="00201071">
              <w:t>10.2. Настоящие Условия и Договор подчинены и толкуются в соответствии с правом Российской Федерации.</w:t>
            </w:r>
          </w:p>
        </w:tc>
        <w:tc>
          <w:tcPr>
            <w:tcW w:w="4678" w:type="dxa"/>
          </w:tcPr>
          <w:p w14:paraId="42FD00C1" w14:textId="77020FB0" w:rsidR="00D630CD" w:rsidRPr="00201071" w:rsidRDefault="00D630CD" w:rsidP="00D630CD">
            <w:pPr>
              <w:pStyle w:val="a5"/>
              <w:spacing w:before="0"/>
              <w:ind w:right="0"/>
              <w:rPr>
                <w:lang w:val="en-US"/>
              </w:rPr>
            </w:pPr>
            <w:r w:rsidRPr="00201071">
              <w:rPr>
                <w:lang w:val="en-US" w:bidi="en-US"/>
              </w:rPr>
              <w:t>10.2. These Terms and the Agreement are subject to and shall be interpreted in accordance with the law of the Russian Federation.</w:t>
            </w:r>
          </w:p>
        </w:tc>
      </w:tr>
      <w:tr w:rsidR="00D630CD" w:rsidRPr="00201071" w14:paraId="002122FD" w14:textId="46456FA7" w:rsidTr="00201071">
        <w:tc>
          <w:tcPr>
            <w:tcW w:w="4678" w:type="dxa"/>
            <w:shd w:val="clear" w:color="auto" w:fill="auto"/>
          </w:tcPr>
          <w:p w14:paraId="52BEE341" w14:textId="77777777" w:rsidR="00D630CD" w:rsidRPr="00201071" w:rsidRDefault="00D630CD" w:rsidP="00D630CD">
            <w:pPr>
              <w:pStyle w:val="a5"/>
              <w:spacing w:before="0"/>
              <w:ind w:right="0"/>
            </w:pPr>
            <w:r w:rsidRPr="00201071">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tcPr>
          <w:p w14:paraId="0CE24318" w14:textId="2520BBFD" w:rsidR="00D630CD" w:rsidRPr="00201071" w:rsidRDefault="00D630CD" w:rsidP="00D630CD">
            <w:pPr>
              <w:pStyle w:val="a5"/>
              <w:spacing w:before="0"/>
              <w:ind w:right="0"/>
              <w:rPr>
                <w:lang w:val="en-US"/>
              </w:rPr>
            </w:pPr>
            <w:r w:rsidRPr="00201071">
              <w:rPr>
                <w:lang w:val="en-US" w:bidi="en-US"/>
              </w:rPr>
              <w:t>10.3. The Bank and the Client acknowledge that the relevant protocols of the mail servers and (or) extracts from the databases with recording notice-sending, printed on paper, signed by an authorized person of the Bank and sealed; records of telephone conversations between the Parties are sufficient evidence of the relevant fact and may be presented as appropriate evidence to the court in case of dispute resolution.</w:t>
            </w:r>
          </w:p>
        </w:tc>
      </w:tr>
      <w:tr w:rsidR="00D630CD" w:rsidRPr="00201071" w14:paraId="6B5DDFFE" w14:textId="594BE05E" w:rsidTr="00201071">
        <w:tc>
          <w:tcPr>
            <w:tcW w:w="4678" w:type="dxa"/>
            <w:shd w:val="clear" w:color="auto" w:fill="auto"/>
          </w:tcPr>
          <w:p w14:paraId="1247E661" w14:textId="77777777" w:rsidR="00D630CD" w:rsidRPr="00201071" w:rsidRDefault="00D630CD" w:rsidP="00D630CD">
            <w:pPr>
              <w:pStyle w:val="a5"/>
              <w:spacing w:before="0"/>
              <w:ind w:right="0"/>
              <w:rPr>
                <w:lang w:val="en-US"/>
              </w:rPr>
            </w:pPr>
          </w:p>
        </w:tc>
        <w:tc>
          <w:tcPr>
            <w:tcW w:w="4678" w:type="dxa"/>
          </w:tcPr>
          <w:p w14:paraId="01EF80A2" w14:textId="77777777" w:rsidR="00D630CD" w:rsidRPr="00201071" w:rsidRDefault="00D630CD" w:rsidP="00D630CD">
            <w:pPr>
              <w:pStyle w:val="a5"/>
              <w:spacing w:before="0"/>
              <w:ind w:right="0"/>
              <w:rPr>
                <w:lang w:val="en-US"/>
              </w:rPr>
            </w:pPr>
          </w:p>
        </w:tc>
      </w:tr>
      <w:tr w:rsidR="00D630CD" w:rsidRPr="00201071" w14:paraId="0AEF79CE" w14:textId="38D4FBA1" w:rsidTr="00201071">
        <w:tc>
          <w:tcPr>
            <w:tcW w:w="4678" w:type="dxa"/>
            <w:shd w:val="clear" w:color="auto" w:fill="auto"/>
          </w:tcPr>
          <w:p w14:paraId="0B6709CB" w14:textId="2058AB22" w:rsidR="00D630CD" w:rsidRPr="00201071" w:rsidRDefault="00D630CD" w:rsidP="00D630CD">
            <w:pPr>
              <w:pStyle w:val="a6"/>
              <w:spacing w:before="0" w:after="0"/>
              <w:ind w:left="0"/>
              <w:rPr>
                <w:spacing w:val="0"/>
              </w:rPr>
            </w:pPr>
            <w:r w:rsidRPr="00201071">
              <w:rPr>
                <w:spacing w:val="0"/>
              </w:rPr>
              <w:lastRenderedPageBreak/>
              <w:t>11. СРОК ДЕЙСТВИЯ И ПОРЯДОК РАСТОРЖЕНИЯ УСЛОВИЙ</w:t>
            </w:r>
          </w:p>
        </w:tc>
        <w:tc>
          <w:tcPr>
            <w:tcW w:w="4678" w:type="dxa"/>
          </w:tcPr>
          <w:p w14:paraId="4A388550" w14:textId="2575DB12" w:rsidR="00D630CD" w:rsidRPr="00201071" w:rsidRDefault="00D630CD" w:rsidP="00D630CD">
            <w:pPr>
              <w:pStyle w:val="a6"/>
              <w:spacing w:before="0" w:after="0"/>
              <w:ind w:left="0"/>
              <w:rPr>
                <w:spacing w:val="0"/>
                <w:lang w:val="en-US"/>
              </w:rPr>
            </w:pPr>
            <w:r w:rsidRPr="00201071">
              <w:rPr>
                <w:spacing w:val="0"/>
                <w:lang w:val="en-US" w:bidi="en-US"/>
              </w:rPr>
              <w:t>11. VALIDITY AND TERMINATION OF THE TERMS</w:t>
            </w:r>
          </w:p>
        </w:tc>
      </w:tr>
      <w:tr w:rsidR="00D630CD" w:rsidRPr="00201071" w14:paraId="4FAA5A81" w14:textId="444BC75D" w:rsidTr="00201071">
        <w:tc>
          <w:tcPr>
            <w:tcW w:w="4678" w:type="dxa"/>
            <w:shd w:val="clear" w:color="auto" w:fill="auto"/>
          </w:tcPr>
          <w:p w14:paraId="0FFBF31D" w14:textId="77777777" w:rsidR="00D630CD" w:rsidRPr="00201071" w:rsidRDefault="00D630CD" w:rsidP="00D630CD">
            <w:pPr>
              <w:pStyle w:val="a6"/>
              <w:spacing w:before="0" w:after="0"/>
              <w:ind w:left="0"/>
              <w:rPr>
                <w:lang w:val="en-US"/>
              </w:rPr>
            </w:pPr>
          </w:p>
        </w:tc>
        <w:tc>
          <w:tcPr>
            <w:tcW w:w="4678" w:type="dxa"/>
          </w:tcPr>
          <w:p w14:paraId="0A1578F1" w14:textId="77777777" w:rsidR="00D630CD" w:rsidRPr="00201071" w:rsidRDefault="00D630CD" w:rsidP="00D630CD">
            <w:pPr>
              <w:pStyle w:val="a6"/>
              <w:spacing w:before="0" w:after="0"/>
              <w:ind w:left="0"/>
              <w:rPr>
                <w:lang w:val="en-US"/>
              </w:rPr>
            </w:pPr>
          </w:p>
        </w:tc>
      </w:tr>
      <w:tr w:rsidR="00D630CD" w:rsidRPr="00201071" w14:paraId="33974E4C" w14:textId="7A8CF3DC" w:rsidTr="00201071">
        <w:tc>
          <w:tcPr>
            <w:tcW w:w="4678" w:type="dxa"/>
            <w:shd w:val="clear" w:color="auto" w:fill="auto"/>
          </w:tcPr>
          <w:p w14:paraId="555EDED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tcPr>
          <w:p w14:paraId="05829765" w14:textId="4CE1809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The Agreement shall come into force upon signature by the Parties of the Application to conclude the Agreement and shall be valid for an indefinite period.</w:t>
            </w:r>
          </w:p>
        </w:tc>
      </w:tr>
      <w:tr w:rsidR="00D630CD" w:rsidRPr="00201071" w14:paraId="727C6A0B" w14:textId="616A4E99" w:rsidTr="00201071">
        <w:tc>
          <w:tcPr>
            <w:tcW w:w="4678" w:type="dxa"/>
            <w:shd w:val="clear" w:color="auto" w:fill="auto"/>
          </w:tcPr>
          <w:p w14:paraId="4EA386E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tcPr>
          <w:p w14:paraId="7A87A0D8" w14:textId="020E963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11.2. Unilateral repudiation of obligations under the Agreement shall be prohibited, except for the cases stipulated by this Agreement and the legislation of the Russian Federation.</w:t>
            </w:r>
          </w:p>
        </w:tc>
      </w:tr>
      <w:tr w:rsidR="00D630CD" w:rsidRPr="00201071" w14:paraId="6F91A322" w14:textId="709F6ACF" w:rsidTr="00201071">
        <w:tc>
          <w:tcPr>
            <w:tcW w:w="4678" w:type="dxa"/>
            <w:shd w:val="clear" w:color="auto" w:fill="auto"/>
          </w:tcPr>
          <w:p w14:paraId="29FD256E"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t xml:space="preserve">11.3. </w:t>
            </w:r>
            <w:r w:rsidRPr="00201071">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tcPr>
          <w:p w14:paraId="6AB6EF4D" w14:textId="04A59DC4" w:rsidR="00D630CD" w:rsidRPr="00201071" w:rsidRDefault="00D630CD" w:rsidP="00D630CD">
            <w:pPr>
              <w:jc w:val="both"/>
              <w:outlineLvl w:val="1"/>
              <w:rPr>
                <w:rFonts w:ascii="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11.3. The Agreement shall be terminated at any time upon the Client's request. If more than one Account/Card Account is opened under one Agreement, then upon submission by the Client of an application to close one of the Accounts/Card Accounts (application for termination of the Agreement in respect of the respective Account/Card Account) the Agreement shall be deemed terminated in respect of such Account/Card Account and shall continue to apply to other Accounts/Card Accounts where the Client has not submitted to the Bank an application to close the Account/Card Account (application for termination of the Agreement in respect of the respective Account/Card Account).</w:t>
            </w:r>
          </w:p>
        </w:tc>
      </w:tr>
      <w:tr w:rsidR="00D630CD" w:rsidRPr="00201071" w14:paraId="58151906" w14:textId="35C5FD71" w:rsidTr="00201071">
        <w:tc>
          <w:tcPr>
            <w:tcW w:w="4678" w:type="dxa"/>
            <w:shd w:val="clear" w:color="auto" w:fill="auto"/>
          </w:tcPr>
          <w:p w14:paraId="412C35B4"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z w:val="28"/>
                <w:szCs w:val="28"/>
              </w:rPr>
              <w:t xml:space="preserve">По факту приема указанного заявления Банк прекращает действие всех Карт (блокирует Карты), </w:t>
            </w:r>
            <w:r w:rsidRPr="00201071">
              <w:rPr>
                <w:rFonts w:ascii="Times New Roman" w:eastAsia="Times New Roman" w:hAnsi="Times New Roman" w:cs="Times New Roman"/>
                <w:sz w:val="28"/>
                <w:szCs w:val="28"/>
                <w:lang w:eastAsia="ru-RU"/>
              </w:rPr>
              <w:t xml:space="preserve">выпущенных Клиенту для осуществления операций по Карточному счету, завершает </w:t>
            </w:r>
            <w:r w:rsidRPr="00201071">
              <w:rPr>
                <w:rFonts w:ascii="Times New Roman" w:eastAsia="Times New Roman" w:hAnsi="Times New Roman" w:cs="Times New Roman"/>
                <w:sz w:val="28"/>
                <w:szCs w:val="28"/>
                <w:lang w:eastAsia="ru-RU"/>
              </w:rPr>
              <w:lastRenderedPageBreak/>
              <w:t>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tcPr>
          <w:p w14:paraId="3CD12416" w14:textId="60A21D41"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Upon acceptance of the said application the Bank shall cancel (block) all Cards issued to the Client for conducting operations on the given Card Account, complete processing of the Documents for Operations with the Use of Cards </w:t>
            </w:r>
            <w:r w:rsidRPr="00201071">
              <w:rPr>
                <w:rFonts w:ascii="Times New Roman" w:hAnsi="Times New Roman" w:cs="Times New Roman"/>
                <w:sz w:val="28"/>
                <w:lang w:val="en-US" w:bidi="en-US"/>
              </w:rPr>
              <w:lastRenderedPageBreak/>
              <w:t>conducted prior to the Bank’s receipt of the Client’s application, and use monetary funds on the Card Account and other Accounts of the Client opened at the Bank for the settlement of the Client’s debt to the Bank.</w:t>
            </w:r>
          </w:p>
        </w:tc>
      </w:tr>
      <w:tr w:rsidR="00D630CD" w:rsidRPr="00201071" w14:paraId="5EF07733" w14:textId="05D9816E" w:rsidTr="00201071">
        <w:tc>
          <w:tcPr>
            <w:tcW w:w="4678" w:type="dxa"/>
            <w:shd w:val="clear" w:color="auto" w:fill="auto"/>
          </w:tcPr>
          <w:p w14:paraId="3C6DE4D4" w14:textId="77777777" w:rsidR="00D630CD" w:rsidRPr="00201071" w:rsidRDefault="00D630CD" w:rsidP="00D630CD">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п.12.2 Условий. </w:t>
            </w:r>
          </w:p>
        </w:tc>
        <w:tc>
          <w:tcPr>
            <w:tcW w:w="4678" w:type="dxa"/>
          </w:tcPr>
          <w:p w14:paraId="57EFE1F5" w14:textId="4649282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11.4. The Bank may terminate the Agreement in full or in part with respect to any Account/Card Account in cases stipulated by the legislation of the Russian Federation. The Agreement (the Agreement in regard to a certain Account/Card Account) shall be deemed terminated after 60 calendar days from the date of receipt by the Client of the notice in the manner specified in Clause 12.2 of the Terms. </w:t>
            </w:r>
          </w:p>
        </w:tc>
      </w:tr>
      <w:tr w:rsidR="00D630CD" w:rsidRPr="00201071" w14:paraId="59C3677B" w14:textId="33E8DF8B" w:rsidTr="00201071">
        <w:tc>
          <w:tcPr>
            <w:tcW w:w="4678" w:type="dxa"/>
            <w:shd w:val="clear" w:color="auto" w:fill="auto"/>
          </w:tcPr>
          <w:p w14:paraId="4A19C5BB"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tcPr>
          <w:p w14:paraId="5C2B3BD2" w14:textId="7F968A7A"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11.5. The Bank may unilaterally refuse to perform the Agreement in case of the absence of Account/Card Account transactions for 1 (one) year. If several Accounts are opened under one Agreement, if there are no transactions on one of the Accounts/Card Accounts for 1 (one) year, the Bank may unilaterally refuse to perform the Agreement in respect of such Account/Card Account. If the Bank refuses to perform the Agreement in respect of one Account/Card Account, the Agreement shall continue to apply to other Accounts/Card Accounts. </w:t>
            </w:r>
          </w:p>
        </w:tc>
      </w:tr>
      <w:tr w:rsidR="00D630CD" w:rsidRPr="00201071" w14:paraId="3228FBE5" w14:textId="036DBB65" w:rsidTr="00201071">
        <w:tc>
          <w:tcPr>
            <w:tcW w:w="4678" w:type="dxa"/>
            <w:shd w:val="clear" w:color="auto" w:fill="auto"/>
          </w:tcPr>
          <w:p w14:paraId="3865BDA4"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11.6. Банк направляет уведомление об одностороннем отказе от исполнения обязательств по </w:t>
            </w:r>
            <w:r w:rsidRPr="00201071">
              <w:rPr>
                <w:rFonts w:ascii="Times New Roman" w:hAnsi="Times New Roman" w:cs="Times New Roman"/>
                <w:color w:val="000000"/>
                <w:sz w:val="28"/>
                <w:szCs w:val="28"/>
              </w:rPr>
              <w:lastRenderedPageBreak/>
              <w:t xml:space="preserve">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tcPr>
          <w:p w14:paraId="5B67C5B4" w14:textId="4D4B6580"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11.6. The Bank shall send a notice of unilateral refusal to fulfill obligations under the Agreement in respect of the </w:t>
            </w:r>
            <w:r w:rsidRPr="00201071">
              <w:rPr>
                <w:rFonts w:ascii="Times New Roman" w:hAnsi="Times New Roman" w:cs="Times New Roman"/>
                <w:sz w:val="28"/>
                <w:lang w:val="en-US" w:bidi="en-US"/>
              </w:rPr>
              <w:lastRenderedPageBreak/>
              <w:t>Account/Card Account in which no Account/Card Account transactions have taken place within 1 (one) year, and after 2 (two) months from the date of sending a notice in this regard by the Bank the Account/Card Account shall be closed.</w:t>
            </w:r>
          </w:p>
        </w:tc>
      </w:tr>
      <w:tr w:rsidR="00D630CD" w:rsidRPr="00201071" w14:paraId="611AB897" w14:textId="50082A56" w:rsidTr="00201071">
        <w:tc>
          <w:tcPr>
            <w:tcW w:w="4678" w:type="dxa"/>
            <w:shd w:val="clear" w:color="auto" w:fill="auto"/>
          </w:tcPr>
          <w:p w14:paraId="69544652"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tcPr>
          <w:p w14:paraId="3ECF9CCD" w14:textId="6081D10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11.7. The termination of the Agreement in respect of an Account/Card Account shall be the basis for the closure of such Account/Card Account. The Account/Card Account shall be closed in accordance with the procedure established by the legislation of the Russian Federation</w:t>
            </w:r>
            <w:r w:rsidRPr="00201071">
              <w:rPr>
                <w:rFonts w:ascii="Times New Roman" w:hAnsi="Times New Roman" w:cs="Times New Roman"/>
                <w:i/>
                <w:snapToGrid w:val="0"/>
                <w:sz w:val="28"/>
                <w:lang w:val="en-US" w:bidi="en-US"/>
              </w:rPr>
              <w:t>.</w:t>
            </w:r>
          </w:p>
        </w:tc>
      </w:tr>
      <w:tr w:rsidR="00D630CD" w:rsidRPr="00201071" w14:paraId="7C5AD86D" w14:textId="7741CD0D" w:rsidTr="00201071">
        <w:tc>
          <w:tcPr>
            <w:tcW w:w="4678" w:type="dxa"/>
            <w:shd w:val="clear" w:color="auto" w:fill="auto"/>
          </w:tcPr>
          <w:p w14:paraId="59285BE9"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Банк  выданные ему в рамках Договора  Карты. </w:t>
            </w:r>
          </w:p>
        </w:tc>
        <w:tc>
          <w:tcPr>
            <w:tcW w:w="4678" w:type="dxa"/>
          </w:tcPr>
          <w:p w14:paraId="6CCC1479" w14:textId="6F3C676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11.8. Upon closing the Card Account, the Client is obliged to hand over to the Bank the Cards issued to the Client under the Agreement. </w:t>
            </w:r>
          </w:p>
        </w:tc>
      </w:tr>
      <w:tr w:rsidR="00D630CD" w:rsidRPr="00201071" w14:paraId="2AF27205" w14:textId="4F0C319C" w:rsidTr="00201071">
        <w:tc>
          <w:tcPr>
            <w:tcW w:w="4678" w:type="dxa"/>
            <w:shd w:val="clear" w:color="auto" w:fill="auto"/>
          </w:tcPr>
          <w:p w14:paraId="442DC52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tcPr>
          <w:p w14:paraId="162093A5" w14:textId="7B5802A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11.9. The balance of funds shall be returned to the Client from the Card Account only after 45 calendar days from the date of receipt of the Client's written application to close the Card Account.</w:t>
            </w:r>
          </w:p>
        </w:tc>
      </w:tr>
      <w:tr w:rsidR="00D630CD" w:rsidRPr="00201071" w14:paraId="34896149" w14:textId="7751A202" w:rsidTr="00201071">
        <w:tc>
          <w:tcPr>
            <w:tcW w:w="4678" w:type="dxa"/>
            <w:shd w:val="clear" w:color="auto" w:fill="auto"/>
          </w:tcPr>
          <w:p w14:paraId="320CEA68"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tcPr>
          <w:p w14:paraId="22A134A5" w14:textId="7A69D272"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11.10. During the refund of the remaining balance of the Card Account, the Bank accrues and charges all payments due to it in accordance with the Tariff Rates and section 6 of these Terms.  </w:t>
            </w:r>
          </w:p>
        </w:tc>
      </w:tr>
      <w:tr w:rsidR="00D630CD" w:rsidRPr="00201071" w14:paraId="074BF98E" w14:textId="3A97A347" w:rsidTr="00201071">
        <w:tc>
          <w:tcPr>
            <w:tcW w:w="4678" w:type="dxa"/>
            <w:shd w:val="clear" w:color="auto" w:fill="auto"/>
          </w:tcPr>
          <w:p w14:paraId="15660EA1"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c>
          <w:tcPr>
            <w:tcW w:w="4678" w:type="dxa"/>
          </w:tcPr>
          <w:p w14:paraId="06ED3B22"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r>
      <w:tr w:rsidR="00D630CD" w:rsidRPr="00201071" w14:paraId="17A9A411" w14:textId="02538900" w:rsidTr="00201071">
        <w:tc>
          <w:tcPr>
            <w:tcW w:w="4678" w:type="dxa"/>
            <w:shd w:val="clear" w:color="auto" w:fill="auto"/>
          </w:tcPr>
          <w:p w14:paraId="08B15F82" w14:textId="77777777" w:rsidR="00D630CD" w:rsidRPr="00201071" w:rsidRDefault="00D630CD" w:rsidP="00D630CD">
            <w:pPr>
              <w:pStyle w:val="a6"/>
              <w:spacing w:before="0" w:after="0"/>
              <w:ind w:left="0"/>
            </w:pPr>
            <w:r w:rsidRPr="00201071">
              <w:t>12. ПРОЧИЕ ПОЛОЖЕНИЯ</w:t>
            </w:r>
          </w:p>
        </w:tc>
        <w:tc>
          <w:tcPr>
            <w:tcW w:w="4678" w:type="dxa"/>
          </w:tcPr>
          <w:p w14:paraId="2CBA7E28" w14:textId="48BB5846" w:rsidR="00D630CD" w:rsidRPr="00201071" w:rsidRDefault="00D630CD" w:rsidP="00D630CD">
            <w:pPr>
              <w:pStyle w:val="a6"/>
              <w:spacing w:before="0" w:after="0"/>
              <w:ind w:left="0"/>
            </w:pPr>
            <w:r w:rsidRPr="00201071">
              <w:rPr>
                <w:lang w:val="en-US" w:bidi="en-US"/>
              </w:rPr>
              <w:t>12. MISCELLANEOUS</w:t>
            </w:r>
          </w:p>
        </w:tc>
      </w:tr>
      <w:tr w:rsidR="00D630CD" w:rsidRPr="00201071" w14:paraId="657FAF19" w14:textId="06B3A163" w:rsidTr="00201071">
        <w:tc>
          <w:tcPr>
            <w:tcW w:w="4678" w:type="dxa"/>
            <w:shd w:val="clear" w:color="auto" w:fill="auto"/>
          </w:tcPr>
          <w:p w14:paraId="6207EF99" w14:textId="77777777" w:rsidR="00D630CD" w:rsidRPr="00201071" w:rsidRDefault="00D630CD" w:rsidP="00D630CD">
            <w:pPr>
              <w:pStyle w:val="a6"/>
              <w:spacing w:before="0" w:after="0"/>
              <w:ind w:left="0"/>
            </w:pPr>
          </w:p>
        </w:tc>
        <w:tc>
          <w:tcPr>
            <w:tcW w:w="4678" w:type="dxa"/>
          </w:tcPr>
          <w:p w14:paraId="0B6E0016" w14:textId="77777777" w:rsidR="00D630CD" w:rsidRPr="00201071" w:rsidRDefault="00D630CD" w:rsidP="00D630CD">
            <w:pPr>
              <w:pStyle w:val="a6"/>
              <w:spacing w:before="0" w:after="0"/>
              <w:ind w:left="0"/>
            </w:pPr>
          </w:p>
        </w:tc>
      </w:tr>
      <w:tr w:rsidR="00D630CD" w:rsidRPr="00201071" w14:paraId="7284B17E" w14:textId="0C7D1627" w:rsidTr="00201071">
        <w:tc>
          <w:tcPr>
            <w:tcW w:w="4678" w:type="dxa"/>
            <w:shd w:val="clear" w:color="auto" w:fill="auto"/>
          </w:tcPr>
          <w:p w14:paraId="6E6D4F36"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12.1. Договор может быть изменен или дополнен только по соглашению Сторон, совершенному в письменной форме, за исключением случаев, предусмотренных п. 7.1.8 Условий.</w:t>
            </w:r>
          </w:p>
        </w:tc>
        <w:tc>
          <w:tcPr>
            <w:tcW w:w="4678" w:type="dxa"/>
          </w:tcPr>
          <w:p w14:paraId="7E68B8CC" w14:textId="56364ED1"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12.1. The Agreement may be changed or supplemented only by a written arrangement made by the Parties, except for the cases provided by Clause 7.1.8 of the Terms.</w:t>
            </w:r>
          </w:p>
        </w:tc>
      </w:tr>
      <w:tr w:rsidR="00D630CD" w:rsidRPr="00201071" w14:paraId="1D8DE6A9" w14:textId="464B2A55" w:rsidTr="00201071">
        <w:tc>
          <w:tcPr>
            <w:tcW w:w="4678" w:type="dxa"/>
            <w:shd w:val="clear" w:color="auto" w:fill="auto"/>
          </w:tcPr>
          <w:p w14:paraId="679A17B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tcPr>
          <w:p w14:paraId="4A1C4BA3" w14:textId="7C7A9C8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12.2. All correspondence in the course of the performance of the Terms shall be conducted using the location address and/or postal address of the Party, unless either Party has specified a different address in writing in advance. Messages and other correspondence shall be sent by mail, via courier, through the System (if an agreement on its use is concluded between the Parties).</w:t>
            </w:r>
            <w:r w:rsidRPr="00201071">
              <w:rPr>
                <w:rFonts w:ascii="Times New Roman" w:hAnsi="Times New Roman" w:cs="Times New Roman"/>
                <w:i/>
                <w:snapToGrid w:val="0"/>
                <w:sz w:val="28"/>
                <w:lang w:val="en-US" w:bidi="en-US"/>
              </w:rPr>
              <w:t xml:space="preserve"> </w:t>
            </w:r>
            <w:r w:rsidRPr="00201071">
              <w:rPr>
                <w:rFonts w:ascii="Times New Roman" w:hAnsi="Times New Roman" w:cs="Times New Roman"/>
                <w:snapToGrid w:val="0"/>
                <w:sz w:val="28"/>
                <w:lang w:val="en-US" w:bidi="en-US"/>
              </w:rPr>
              <w:t xml:space="preserve">The Bank shall be entitled to send correspondence to the Client to the e-mail address provided to the Bank by the Client's authorized person. </w:t>
            </w:r>
          </w:p>
        </w:tc>
      </w:tr>
      <w:tr w:rsidR="00D630CD" w:rsidRPr="00201071" w14:paraId="30CEC184" w14:textId="45D78FD7" w:rsidTr="00201071">
        <w:tc>
          <w:tcPr>
            <w:tcW w:w="4678" w:type="dxa"/>
            <w:shd w:val="clear" w:color="auto" w:fill="auto"/>
          </w:tcPr>
          <w:p w14:paraId="67D6A6ED"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tcPr>
          <w:p w14:paraId="07FEC12B" w14:textId="06D33FB6"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12.3.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D630CD" w:rsidRPr="00201071" w14:paraId="4450DCD3" w14:textId="598EEB10" w:rsidTr="00201071">
        <w:tc>
          <w:tcPr>
            <w:tcW w:w="4678" w:type="dxa"/>
            <w:shd w:val="clear" w:color="auto" w:fill="auto"/>
          </w:tcPr>
          <w:p w14:paraId="06E2C29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tcPr>
          <w:p w14:paraId="22DA6CB2" w14:textId="713FCECE"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12.4. Failure by either Party to exercise any right or authority granted to it by the Agreement or the legislation of the Russian Federation shall not be construed as a waiver of such right or authority or the right to demand compliance with the Agreement.</w:t>
            </w:r>
          </w:p>
        </w:tc>
      </w:tr>
      <w:tr w:rsidR="00D630CD" w:rsidRPr="00201071" w14:paraId="0B2E87E9" w14:textId="606E13EB" w:rsidTr="00201071">
        <w:tc>
          <w:tcPr>
            <w:tcW w:w="4678" w:type="dxa"/>
            <w:shd w:val="clear" w:color="auto" w:fill="auto"/>
          </w:tcPr>
          <w:p w14:paraId="6D3451A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tcPr>
          <w:p w14:paraId="074D5B0D" w14:textId="37ED9CB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12.5. Neither Party may assign or transfer all or any part of its rights/obligations under the Agreement.</w:t>
            </w:r>
          </w:p>
        </w:tc>
      </w:tr>
      <w:tr w:rsidR="00D630CD" w:rsidRPr="00201071" w14:paraId="66BFDF09" w14:textId="49DA8F5E" w:rsidTr="00201071">
        <w:tc>
          <w:tcPr>
            <w:tcW w:w="4678" w:type="dxa"/>
            <w:shd w:val="clear" w:color="auto" w:fill="auto"/>
          </w:tcPr>
          <w:p w14:paraId="1320A753"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tcPr>
          <w:p w14:paraId="5904968D" w14:textId="31A0DC7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12.6. The Agreement shall be binding and shall be concluded in the interests of the Client and the Bank, as well as their legal successors.</w:t>
            </w:r>
          </w:p>
        </w:tc>
      </w:tr>
      <w:tr w:rsidR="00D630CD" w:rsidRPr="00201071" w14:paraId="43563C57" w14:textId="7FA532EB" w:rsidTr="00201071">
        <w:tc>
          <w:tcPr>
            <w:tcW w:w="4678" w:type="dxa"/>
            <w:shd w:val="clear" w:color="auto" w:fill="auto"/>
          </w:tcPr>
          <w:p w14:paraId="69DC4BD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tcPr>
          <w:p w14:paraId="35992E9C" w14:textId="0337650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12.7. The Application for Concluding the Agreement, Application for Amending the Bank Account Agreement, Application for Opening an Additional Account , as well as any information or documents transferred by the Parties to each other in accordance with the Terms/the Agreement are strictly confidential and are not subject to disclosure to third parties, except in the manner and cases stipulated by the legislation of the Russian Federation.</w:t>
            </w:r>
          </w:p>
        </w:tc>
      </w:tr>
      <w:tr w:rsidR="00D630CD" w:rsidRPr="00201071" w14:paraId="174704F4" w14:textId="219448F6" w:rsidTr="00201071">
        <w:tc>
          <w:tcPr>
            <w:tcW w:w="4678" w:type="dxa"/>
            <w:shd w:val="clear" w:color="auto" w:fill="auto"/>
          </w:tcPr>
          <w:p w14:paraId="5E55A92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tcPr>
          <w:p w14:paraId="572077C0" w14:textId="7F2A96AD"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12.8. If, at any time, any provision of the Terms becomes invalid under the legislation of the Russian Federation, that shall not render the other provisions of the Terms illegal or invalid as a whole.</w:t>
            </w:r>
          </w:p>
        </w:tc>
      </w:tr>
      <w:bookmarkEnd w:id="2"/>
      <w:bookmarkEnd w:id="3"/>
      <w:tr w:rsidR="00D630CD" w:rsidRPr="00201071" w14:paraId="7CD667CA" w14:textId="675F39EA" w:rsidTr="00201071">
        <w:tc>
          <w:tcPr>
            <w:tcW w:w="4678" w:type="dxa"/>
            <w:shd w:val="clear" w:color="auto" w:fill="auto"/>
          </w:tcPr>
          <w:p w14:paraId="1A95B892"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tcPr>
          <w:p w14:paraId="52AA2834"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201071" w14:paraId="0F75257B" w14:textId="17270E20" w:rsidTr="00201071">
        <w:tc>
          <w:tcPr>
            <w:tcW w:w="4678" w:type="dxa"/>
            <w:shd w:val="clear" w:color="auto" w:fill="auto"/>
          </w:tcPr>
          <w:p w14:paraId="4858BDC6" w14:textId="77777777" w:rsidR="00D630CD" w:rsidRPr="00201071" w:rsidRDefault="00D630CD" w:rsidP="00D630CD">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tcPr>
          <w:p w14:paraId="63CB14F4" w14:textId="1FE35759" w:rsidR="00D630CD" w:rsidRPr="00201071" w:rsidRDefault="00D630CD" w:rsidP="00D630CD">
            <w:pPr>
              <w:jc w:val="center"/>
              <w:outlineLvl w:val="1"/>
              <w:rPr>
                <w:rFonts w:ascii="Times New Roman" w:eastAsia="Times New Roman" w:hAnsi="Times New Roman" w:cs="Times New Roman"/>
                <w:b/>
                <w:snapToGrid w:val="0"/>
                <w:sz w:val="28"/>
                <w:szCs w:val="28"/>
                <w:lang w:val="en-US" w:eastAsia="ru-RU"/>
              </w:rPr>
            </w:pPr>
            <w:r w:rsidRPr="00201071">
              <w:rPr>
                <w:rFonts w:ascii="Times New Roman" w:hAnsi="Times New Roman" w:cs="Times New Roman"/>
                <w:b/>
                <w:snapToGrid w:val="0"/>
                <w:sz w:val="28"/>
                <w:lang w:val="en-US" w:bidi="en-US"/>
              </w:rPr>
              <w:t>13. PUBLICATION OF INFORMATION. INTRODUCTION OF AMENDMENTS AND ADDITIONS TO THE TERMS</w:t>
            </w:r>
          </w:p>
        </w:tc>
      </w:tr>
      <w:tr w:rsidR="00D630CD" w:rsidRPr="00201071" w14:paraId="503D6C1B" w14:textId="015974B0" w:rsidTr="00201071">
        <w:tc>
          <w:tcPr>
            <w:tcW w:w="4678" w:type="dxa"/>
            <w:shd w:val="clear" w:color="auto" w:fill="auto"/>
          </w:tcPr>
          <w:p w14:paraId="1C2B9D47"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tcPr>
          <w:p w14:paraId="09107350"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201071" w14:paraId="62086EC6" w14:textId="68714CAA" w:rsidTr="00201071">
        <w:tc>
          <w:tcPr>
            <w:tcW w:w="4678" w:type="dxa"/>
            <w:shd w:val="clear" w:color="auto" w:fill="auto"/>
          </w:tcPr>
          <w:p w14:paraId="5F69344E"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tcPr>
          <w:p w14:paraId="2C55AE75" w14:textId="6F9ABC7C"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13.1. The Bank shall publish relevant information for the purpose of familiarizing the Clients with the Terms, Tariff Rates and other information. The placement of the relevant information by the Bank on the Bank’s Website shall constitute the publication of the Terms, Tariff Rates, amendments/additions thereto and other information. The date of the first placement of the relevant information on the Bank's Website shall be regarded as the date of publication.</w:t>
            </w:r>
          </w:p>
        </w:tc>
      </w:tr>
      <w:tr w:rsidR="00D630CD" w:rsidRPr="00201071" w14:paraId="0E909656" w14:textId="06ED7EA8" w:rsidTr="00201071">
        <w:tc>
          <w:tcPr>
            <w:tcW w:w="4678" w:type="dxa"/>
            <w:shd w:val="clear" w:color="auto" w:fill="auto"/>
          </w:tcPr>
          <w:p w14:paraId="788E84FB"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lastRenderedPageBreak/>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tcPr>
          <w:p w14:paraId="557792AC" w14:textId="1E3DC202"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13.2. The Bank may change the Terms by introducing amendments and/or additions to the Terms, including by approving a new version of the Terms following the procedure stipulated in this section.</w:t>
            </w:r>
          </w:p>
        </w:tc>
      </w:tr>
      <w:tr w:rsidR="00D630CD" w:rsidRPr="00201071" w14:paraId="56B3F742" w14:textId="605B727E" w:rsidTr="00201071">
        <w:tc>
          <w:tcPr>
            <w:tcW w:w="4678" w:type="dxa"/>
            <w:shd w:val="clear" w:color="auto" w:fill="auto"/>
          </w:tcPr>
          <w:p w14:paraId="5BE40C2D"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8" w:type="dxa"/>
          </w:tcPr>
          <w:p w14:paraId="05A3ABC6" w14:textId="42487C0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13.3. Amendments and/or additions to the Terms introduced by the Bank shall come into force upon expiration of 10 (ten) calendar days after said amendments and/or additions are published by the Bank or come into effect, if such date is specified in the published information, but in any case not earlier than 10 (ten) calendar days from the publication date.</w:t>
            </w:r>
          </w:p>
        </w:tc>
      </w:tr>
      <w:tr w:rsidR="00D630CD" w:rsidRPr="00201071" w14:paraId="0D7DAC15" w14:textId="646C6951" w:rsidTr="00201071">
        <w:tc>
          <w:tcPr>
            <w:tcW w:w="4678" w:type="dxa"/>
            <w:shd w:val="clear" w:color="auto" w:fill="auto"/>
          </w:tcPr>
          <w:p w14:paraId="512181C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tcPr>
          <w:p w14:paraId="1B66ACF0" w14:textId="71C9EB75"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D630CD" w:rsidRPr="00201071" w14:paraId="7E407803" w14:textId="66309046" w:rsidTr="00201071">
        <w:tc>
          <w:tcPr>
            <w:tcW w:w="4678" w:type="dxa"/>
            <w:shd w:val="clear" w:color="auto" w:fill="auto"/>
          </w:tcPr>
          <w:p w14:paraId="293F58D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tcPr>
          <w:p w14:paraId="5CE4F42F" w14:textId="6A5AD1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13.4. The Client shall be obliged at least once every 5 (five) calendar days to check the information published by the Bank on the Bank's Website. </w:t>
            </w:r>
          </w:p>
        </w:tc>
      </w:tr>
      <w:tr w:rsidR="00D630CD" w:rsidRPr="00201071" w14:paraId="2D0FA758" w14:textId="71FADC12" w:rsidTr="00201071">
        <w:tc>
          <w:tcPr>
            <w:tcW w:w="4678" w:type="dxa"/>
            <w:shd w:val="clear" w:color="auto" w:fill="auto"/>
          </w:tcPr>
          <w:p w14:paraId="0A48FC9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tcPr>
          <w:p w14:paraId="69740751" w14:textId="3913C38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13.5. If the Client does not accept amendments and/or additions to the Terms, or the terms and conditions of a revised edition of the Terms, the Client shall have the right to terminate the Agreement.</w:t>
            </w:r>
          </w:p>
        </w:tc>
      </w:tr>
      <w:tr w:rsidR="00D630CD" w:rsidRPr="00201071" w14:paraId="55170E36" w14:textId="16D49D01" w:rsidTr="00201071">
        <w:tc>
          <w:tcPr>
            <w:tcW w:w="4678" w:type="dxa"/>
            <w:shd w:val="clear" w:color="auto" w:fill="auto"/>
          </w:tcPr>
          <w:p w14:paraId="4C93971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tcPr>
          <w:p w14:paraId="581CDD71" w14:textId="46420FE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13.6. If the Agreement is not terminated before the day any amendments and/or additions introduced by the Bank into the Terms come into effect, the Parties shall agree that the above amendments and/or additions in the Terms are accepted by the Client.</w:t>
            </w:r>
          </w:p>
        </w:tc>
      </w:tr>
      <w:tr w:rsidR="00D630CD" w:rsidRPr="00201071" w14:paraId="57961B25" w14:textId="5E5F09DB" w:rsidTr="00201071">
        <w:tc>
          <w:tcPr>
            <w:tcW w:w="4678" w:type="dxa"/>
            <w:shd w:val="clear" w:color="auto" w:fill="auto"/>
          </w:tcPr>
          <w:p w14:paraId="70891FC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lastRenderedPageBreak/>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42ED5934" w14:textId="6F67F6CA"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t>13.7.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201071" w14:paraId="68017AA7" w14:textId="3B91C824" w:rsidTr="00201071">
        <w:tc>
          <w:tcPr>
            <w:tcW w:w="4678" w:type="dxa"/>
            <w:shd w:val="clear" w:color="auto" w:fill="auto"/>
          </w:tcPr>
          <w:p w14:paraId="349C3747"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tcPr>
          <w:p w14:paraId="32AB2E9A" w14:textId="02738B3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13.8. The Bank shall have the right to provide additional information on amendments and/or additions to the Terms, Tariff Rates, other information to the Client by placing the relevant information (announcement) on information stands in the Bank's premises. If the Client is served using the System, the Bank may notify (inform) the Client electronically via the System.</w:t>
            </w:r>
          </w:p>
        </w:tc>
      </w:tr>
      <w:tr w:rsidR="00D630CD" w:rsidRPr="00D630CD" w14:paraId="6157091E" w14:textId="433CA164" w:rsidTr="00201071">
        <w:tc>
          <w:tcPr>
            <w:tcW w:w="4678" w:type="dxa"/>
            <w:shd w:val="clear" w:color="auto" w:fill="auto"/>
          </w:tcPr>
          <w:p w14:paraId="1BCB4D09" w14:textId="77777777" w:rsidR="00D630CD" w:rsidRPr="00201071" w:rsidRDefault="00D630CD" w:rsidP="00D630CD">
            <w:pPr>
              <w:jc w:val="both"/>
              <w:outlineLvl w:val="1"/>
            </w:pPr>
            <w:r w:rsidRPr="00201071">
              <w:rPr>
                <w:rFonts w:ascii="Times New Roman" w:eastAsia="Times New Roman" w:hAnsi="Times New Roman" w:cs="Times New Roman"/>
                <w:snapToGrid w:val="0"/>
                <w:sz w:val="28"/>
                <w:szCs w:val="28"/>
                <w:lang w:eastAsia="ru-RU"/>
              </w:rPr>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tc>
        <w:tc>
          <w:tcPr>
            <w:tcW w:w="4678" w:type="dxa"/>
          </w:tcPr>
          <w:p w14:paraId="4824E34B" w14:textId="25B14D5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13.9. As of their entry into effect, any amendments and/or additions to the Terms, as well as a new amended version of the Terms approved by the Bank, shall equally apply to all persons and entities who have accepted the Terms, including those who accepted the Terms prior to the effective date of the amendments and/or additions.</w:t>
            </w:r>
          </w:p>
        </w:tc>
      </w:tr>
    </w:tbl>
    <w:p w14:paraId="6224BCDE" w14:textId="1EF55F8D" w:rsidR="00D630CD" w:rsidRPr="00D630CD" w:rsidRDefault="00D630CD" w:rsidP="00D630CD">
      <w:pPr>
        <w:spacing w:after="0" w:line="240" w:lineRule="auto"/>
        <w:ind w:right="85"/>
        <w:jc w:val="both"/>
        <w:outlineLvl w:val="1"/>
        <w:rPr>
          <w:lang w:val="en-US"/>
        </w:rPr>
      </w:pPr>
    </w:p>
    <w:sectPr w:rsidR="00D630CD" w:rsidRPr="00D630CD" w:rsidSect="00D630CD">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43E3" w14:textId="77777777" w:rsidR="001B184B" w:rsidRDefault="001B184B">
      <w:pPr>
        <w:spacing w:after="0" w:line="240" w:lineRule="auto"/>
      </w:pPr>
      <w:r>
        <w:separator/>
      </w:r>
    </w:p>
  </w:endnote>
  <w:endnote w:type="continuationSeparator" w:id="0">
    <w:p w14:paraId="2459AB37" w14:textId="77777777" w:rsidR="001B184B" w:rsidRDefault="001B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C7B4" w14:textId="77777777" w:rsidR="00CC0017" w:rsidRDefault="00CC001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BCE4" w14:textId="77777777" w:rsidR="00D630CD" w:rsidRDefault="00D630CD">
    <w:pPr>
      <w:pStyle w:val="af5"/>
      <w:jc w:val="right"/>
    </w:pPr>
  </w:p>
  <w:p w14:paraId="6224BCE5" w14:textId="77777777" w:rsidR="00D630CD" w:rsidRDefault="00D630C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0C06" w14:textId="77777777" w:rsidR="00CC0017" w:rsidRDefault="00CC001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2E88" w14:textId="77777777" w:rsidR="001B184B" w:rsidRDefault="001B184B" w:rsidP="00D630CD">
      <w:pPr>
        <w:spacing w:after="0" w:line="240" w:lineRule="auto"/>
      </w:pPr>
      <w:r>
        <w:separator/>
      </w:r>
    </w:p>
  </w:footnote>
  <w:footnote w:type="continuationSeparator" w:id="0">
    <w:p w14:paraId="7AD583CE" w14:textId="77777777" w:rsidR="001B184B" w:rsidRDefault="001B184B" w:rsidP="00D630CD">
      <w:pPr>
        <w:spacing w:after="0" w:line="240" w:lineRule="auto"/>
      </w:pPr>
      <w:r>
        <w:continuationSeparator/>
      </w:r>
    </w:p>
  </w:footnote>
  <w:footnote w:type="continuationNotice" w:id="1">
    <w:p w14:paraId="49EC97FD" w14:textId="77777777" w:rsidR="001B184B" w:rsidRDefault="001B184B">
      <w:pPr>
        <w:spacing w:after="0" w:line="240" w:lineRule="auto"/>
      </w:pPr>
    </w:p>
  </w:footnote>
  <w:footnote w:id="2">
    <w:p w14:paraId="63059C3D" w14:textId="6896928B" w:rsidR="00D630CD" w:rsidRPr="00D630CD" w:rsidRDefault="00D630CD" w:rsidP="00D630CD">
      <w:pPr>
        <w:pStyle w:val="a8"/>
        <w:jc w:val="both"/>
        <w:rPr>
          <w:rFonts w:ascii="Times New Roman" w:hAnsi="Times New Roman" w:cs="Times New Roman"/>
        </w:rPr>
      </w:pPr>
      <w:r>
        <w:rPr>
          <w:rStyle w:val="aa"/>
        </w:rPr>
        <w:footnoteRef/>
      </w:r>
      <w:r>
        <w:t xml:space="preserve"> </w:t>
      </w:r>
      <w:r w:rsidRPr="00D630CD">
        <w:rPr>
          <w:rStyle w:val="dbfmultilinelbl"/>
          <w:rFonts w:ascii="Times New Roman" w:hAnsi="Times New Roman" w:cs="Times New Roman"/>
          <w:sz w:val="17"/>
          <w:szCs w:val="17"/>
        </w:rPr>
        <w:t xml:space="preserve">При наличии между Сторонами иных, помимо типового договора банковского счета, соглашений/дополнительных соглашений о порядке ведения Счета/Карточного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 / </w:t>
      </w:r>
      <w:r w:rsidRPr="00D630CD">
        <w:rPr>
          <w:rStyle w:val="dbfmultilinelbl"/>
          <w:rFonts w:ascii="Times New Roman" w:hAnsi="Times New Roman" w:cs="Times New Roman"/>
          <w:sz w:val="17"/>
          <w:lang w:val="en-US" w:bidi="en-US"/>
        </w:rPr>
        <w:t>If the Parties have other, apart from the standard bank account agreement, agreements/supplementary agreements on the procedure for maintenance of the Account/Card Account (except for supplementary agreements setting forth the respective bank account agreement in a new version), the procedure for extension of the Terms shall be determined by a separate agreement regulating the ratio of respective clauses of the Terms and agreements/supplementary agreements; the Application for amending the bank account agreement shall not be filled out.</w:t>
      </w:r>
    </w:p>
  </w:footnote>
  <w:footnote w:id="3">
    <w:p w14:paraId="6947AFEB" w14:textId="519221F0" w:rsidR="00D630CD" w:rsidRPr="00751CD5" w:rsidRDefault="00D630CD" w:rsidP="00D630CD">
      <w:pPr>
        <w:pStyle w:val="a8"/>
        <w:rPr>
          <w:rFonts w:cstheme="minorHAnsi"/>
          <w:sz w:val="22"/>
          <w:szCs w:val="22"/>
        </w:rPr>
      </w:pPr>
      <w:r w:rsidRPr="009C3C6E">
        <w:rPr>
          <w:rStyle w:val="aa"/>
          <w:rFonts w:ascii="Times New Roman" w:hAnsi="Times New Roman" w:cs="Times New Roman"/>
          <w:sz w:val="22"/>
          <w:szCs w:val="22"/>
        </w:rPr>
        <w:footnoteRef/>
      </w:r>
      <w:r w:rsidRPr="009C3C6E">
        <w:rPr>
          <w:rFonts w:ascii="Times New Roman" w:hAnsi="Times New Roman" w:cs="Times New Roman"/>
          <w:sz w:val="22"/>
          <w:szCs w:val="22"/>
        </w:rPr>
        <w:t xml:space="preserve"> </w:t>
      </w:r>
      <w:r w:rsidRPr="00751CD5">
        <w:rPr>
          <w:rFonts w:ascii="Times New Roman" w:hAnsi="Times New Roman" w:cs="Times New Roman"/>
          <w:sz w:val="22"/>
          <w:szCs w:val="22"/>
        </w:rPr>
        <w:t>за исключением Карточных счетов.</w:t>
      </w:r>
      <w:r w:rsidR="00751CD5" w:rsidRPr="00751CD5">
        <w:rPr>
          <w:rFonts w:ascii="Times New Roman" w:hAnsi="Times New Roman" w:cs="Times New Roman"/>
          <w:sz w:val="22"/>
          <w:szCs w:val="22"/>
        </w:rPr>
        <w:t xml:space="preserve"> / </w:t>
      </w:r>
      <w:r w:rsidR="00751CD5" w:rsidRPr="00751CD5">
        <w:rPr>
          <w:rFonts w:ascii="Times New Roman" w:hAnsi="Times New Roman" w:cs="Times New Roman"/>
          <w:sz w:val="22"/>
          <w:lang w:val="en-US" w:bidi="en-US"/>
        </w:rPr>
        <w:t>excluding</w:t>
      </w:r>
      <w:r w:rsidR="00751CD5" w:rsidRPr="00751CD5">
        <w:rPr>
          <w:rFonts w:ascii="Times New Roman" w:hAnsi="Times New Roman" w:cs="Times New Roman"/>
          <w:sz w:val="22"/>
          <w:lang w:bidi="en-US"/>
        </w:rPr>
        <w:t xml:space="preserve"> </w:t>
      </w:r>
      <w:r w:rsidR="00751CD5" w:rsidRPr="00751CD5">
        <w:rPr>
          <w:rFonts w:ascii="Times New Roman" w:hAnsi="Times New Roman" w:cs="Times New Roman"/>
          <w:sz w:val="22"/>
          <w:lang w:val="en-US" w:bidi="en-US"/>
        </w:rPr>
        <w:t>Card</w:t>
      </w:r>
      <w:r w:rsidR="00751CD5" w:rsidRPr="00751CD5">
        <w:rPr>
          <w:rFonts w:ascii="Times New Roman" w:hAnsi="Times New Roman" w:cs="Times New Roman"/>
          <w:sz w:val="22"/>
          <w:lang w:bidi="en-US"/>
        </w:rPr>
        <w:t xml:space="preserve"> </w:t>
      </w:r>
      <w:r w:rsidR="00751CD5" w:rsidRPr="00751CD5">
        <w:rPr>
          <w:rFonts w:ascii="Times New Roman" w:hAnsi="Times New Roman" w:cs="Times New Roman"/>
          <w:sz w:val="22"/>
          <w:lang w:val="en-US" w:bidi="en-US"/>
        </w:rPr>
        <w:t>Accounts</w:t>
      </w:r>
      <w:r w:rsidR="00751CD5" w:rsidRPr="00751CD5">
        <w:rPr>
          <w:rFonts w:ascii="Times New Roman" w:hAnsi="Times New Roman" w:cs="Times New Roman"/>
          <w:sz w:val="22"/>
          <w:lang w:bidi="en-US"/>
        </w:rPr>
        <w:t>.</w:t>
      </w:r>
    </w:p>
  </w:footnote>
  <w:footnote w:id="4">
    <w:p w14:paraId="7E34A974" w14:textId="0C5121C6" w:rsidR="00D630CD" w:rsidRPr="00751CD5" w:rsidRDefault="00D630CD" w:rsidP="00D630CD">
      <w:pPr>
        <w:spacing w:before="30" w:after="240" w:line="240" w:lineRule="auto"/>
        <w:jc w:val="both"/>
        <w:rPr>
          <w:rFonts w:ascii="Times New Roman" w:eastAsia="Times New Roman" w:hAnsi="Times New Roman" w:cs="Times New Roman"/>
          <w:spacing w:val="2"/>
          <w:lang w:eastAsia="ru-RU"/>
        </w:rPr>
      </w:pPr>
      <w:r w:rsidRPr="00751CD5">
        <w:rPr>
          <w:rStyle w:val="aa"/>
          <w:rFonts w:ascii="Times New Roman" w:hAnsi="Times New Roman" w:cs="Times New Roman"/>
        </w:rPr>
        <w:footnoteRef/>
      </w:r>
      <w:r w:rsidRPr="00751CD5">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751CD5">
        <w:rPr>
          <w:rFonts w:ascii="Times New Roman" w:eastAsia="Times New Roman" w:hAnsi="Times New Roman" w:cs="Times New Roman"/>
          <w:spacing w:val="2"/>
          <w:lang w:eastAsia="ru-RU"/>
        </w:rPr>
        <w:t xml:space="preserve"> не позднее следующего рабочего дня в следующих случаях /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reserves</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right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execute</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Client</w:t>
      </w:r>
      <w:r w:rsidRPr="00751CD5">
        <w:rPr>
          <w:rFonts w:ascii="Times New Roman" w:hAnsi="Times New Roman" w:cs="Times New Roman"/>
          <w:lang w:bidi="en-US"/>
        </w:rPr>
        <w:t>'</w:t>
      </w:r>
      <w:r w:rsidRPr="00751CD5">
        <w:rPr>
          <w:rFonts w:ascii="Times New Roman" w:hAnsi="Times New Roman" w:cs="Times New Roman"/>
          <w:lang w:val="en-US" w:bidi="en-US"/>
        </w:rPr>
        <w:t>s</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received</w:t>
      </w:r>
      <w:r w:rsidRPr="00751CD5">
        <w:rPr>
          <w:rFonts w:ascii="Times New Roman" w:hAnsi="Times New Roman" w:cs="Times New Roman"/>
          <w:lang w:bidi="en-US"/>
        </w:rPr>
        <w:t xml:space="preserve"> </w:t>
      </w:r>
      <w:r w:rsidRPr="00751CD5">
        <w:rPr>
          <w:rFonts w:ascii="Times New Roman" w:hAnsi="Times New Roman" w:cs="Times New Roman"/>
          <w:lang w:val="en-US" w:bidi="en-US"/>
        </w:rPr>
        <w:t>on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current</w:t>
      </w:r>
      <w:r w:rsidRPr="00751CD5">
        <w:rPr>
          <w:rFonts w:ascii="Times New Roman" w:hAnsi="Times New Roman" w:cs="Times New Roman"/>
          <w:lang w:bidi="en-US"/>
        </w:rPr>
        <w:t xml:space="preserve"> </w:t>
      </w:r>
      <w:r w:rsidRPr="00751CD5">
        <w:rPr>
          <w:rFonts w:ascii="Times New Roman" w:hAnsi="Times New Roman" w:cs="Times New Roman"/>
          <w:lang w:val="en-US" w:bidi="en-US"/>
        </w:rPr>
        <w:t>operational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not</w:t>
      </w:r>
      <w:r w:rsidRPr="00751CD5">
        <w:rPr>
          <w:rFonts w:ascii="Times New Roman" w:hAnsi="Times New Roman" w:cs="Times New Roman"/>
          <w:lang w:bidi="en-US"/>
        </w:rPr>
        <w:t xml:space="preserve"> </w:t>
      </w:r>
      <w:r w:rsidRPr="00751CD5">
        <w:rPr>
          <w:rFonts w:ascii="Times New Roman" w:hAnsi="Times New Roman" w:cs="Times New Roman"/>
          <w:lang w:val="en-US" w:bidi="en-US"/>
        </w:rPr>
        <w:t>later</w:t>
      </w:r>
      <w:r w:rsidRPr="00751CD5">
        <w:rPr>
          <w:rFonts w:ascii="Times New Roman" w:hAnsi="Times New Roman" w:cs="Times New Roman"/>
          <w:lang w:bidi="en-US"/>
        </w:rPr>
        <w:t xml:space="preserve"> </w:t>
      </w:r>
      <w:r w:rsidRPr="00751CD5">
        <w:rPr>
          <w:rFonts w:ascii="Times New Roman" w:hAnsi="Times New Roman" w:cs="Times New Roman"/>
          <w:lang w:val="en-US" w:bidi="en-US"/>
        </w:rPr>
        <w:t>than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next</w:t>
      </w:r>
      <w:r w:rsidRPr="00751CD5">
        <w:rPr>
          <w:rFonts w:ascii="Times New Roman" w:hAnsi="Times New Roman" w:cs="Times New Roman"/>
          <w:lang w:bidi="en-US"/>
        </w:rPr>
        <w:t xml:space="preserve"> </w:t>
      </w:r>
      <w:r w:rsidRPr="00751CD5">
        <w:rPr>
          <w:rFonts w:ascii="Times New Roman" w:hAnsi="Times New Roman" w:cs="Times New Roman"/>
          <w:lang w:val="en-US" w:bidi="en-US"/>
        </w:rPr>
        <w:t>working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following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cases</w:t>
      </w:r>
      <w:r w:rsidRPr="00751CD5">
        <w:rPr>
          <w:rFonts w:ascii="Times New Roman" w:hAnsi="Times New Roman" w:cs="Times New Roman"/>
          <w:lang w:bidi="en-US"/>
        </w:rPr>
        <w:t>:</w:t>
      </w:r>
    </w:p>
    <w:p w14:paraId="4555B43C" w14:textId="2B1DA877" w:rsidR="00D630CD" w:rsidRPr="00751CD5" w:rsidRDefault="00D630CD" w:rsidP="00D630CD">
      <w:pPr>
        <w:spacing w:before="30" w:after="240" w:line="240" w:lineRule="auto"/>
        <w:jc w:val="both"/>
        <w:rPr>
          <w:rFonts w:ascii="Times New Roman" w:hAnsi="Times New Roman" w:cs="Times New Roman"/>
        </w:rPr>
      </w:pPr>
      <w:r w:rsidRPr="00751CD5">
        <w:rPr>
          <w:rFonts w:ascii="Times New Roman" w:eastAsia="Times New Roman" w:hAnsi="Times New Roman" w:cs="Times New Roman"/>
          <w:spacing w:val="2"/>
          <w:lang w:eastAsia="ru-RU"/>
        </w:rPr>
        <w:t xml:space="preserve">- </w:t>
      </w:r>
      <w:r w:rsidRPr="00751CD5">
        <w:rPr>
          <w:rFonts w:ascii="Times New Roman" w:hAnsi="Times New Roman" w:cs="Times New Roman"/>
        </w:rPr>
        <w:t>при поступлении в Банк Распоряжения на бумажн</w:t>
      </w:r>
      <w:r w:rsidR="00751CD5" w:rsidRPr="00751CD5">
        <w:rPr>
          <w:rFonts w:ascii="Times New Roman" w:hAnsi="Times New Roman" w:cs="Times New Roman"/>
        </w:rPr>
        <w:t xml:space="preserve">ом носителе / </w:t>
      </w:r>
      <w:r w:rsidR="00751CD5" w:rsidRPr="00751CD5">
        <w:rPr>
          <w:rFonts w:ascii="Times New Roman" w:hAnsi="Times New Roman" w:cs="Times New Roman"/>
          <w:spacing w:val="2"/>
          <w:lang w:val="en-US" w:bidi="en-US"/>
        </w:rPr>
        <w:t>when</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the</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Order</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is</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received</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by</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the</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Bank</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in</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hard</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copy</w:t>
      </w:r>
      <w:r w:rsidR="00751CD5" w:rsidRPr="00751CD5">
        <w:rPr>
          <w:rFonts w:ascii="Times New Roman" w:hAnsi="Times New Roman" w:cs="Times New Roman"/>
          <w:spacing w:val="2"/>
          <w:lang w:bidi="en-US"/>
        </w:rPr>
        <w:t>;</w:t>
      </w:r>
    </w:p>
    <w:p w14:paraId="03F04D9F" w14:textId="2537BBD1" w:rsidR="00D630CD" w:rsidRPr="00751CD5" w:rsidRDefault="00D630CD" w:rsidP="00D630CD">
      <w:pPr>
        <w:spacing w:before="30" w:after="240" w:line="240" w:lineRule="auto"/>
        <w:jc w:val="both"/>
        <w:rPr>
          <w:rFonts w:ascii="Times New Roman" w:hAnsi="Times New Roman" w:cs="Times New Roman"/>
        </w:rPr>
      </w:pPr>
      <w:r w:rsidRPr="00751CD5">
        <w:rPr>
          <w:rFonts w:ascii="Times New Roman" w:hAnsi="Times New Roman" w:cs="Times New Roman"/>
        </w:rPr>
        <w:t>-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w:t>
      </w:r>
      <w:r w:rsidR="00751CD5" w:rsidRPr="00751CD5">
        <w:rPr>
          <w:rFonts w:ascii="Times New Roman" w:hAnsi="Times New Roman" w:cs="Times New Roman"/>
        </w:rPr>
        <w:t xml:space="preserve"> / </w:t>
      </w:r>
      <w:r w:rsidR="00751CD5" w:rsidRPr="00751CD5">
        <w:rPr>
          <w:rFonts w:ascii="Times New Roman" w:hAnsi="Times New Roman" w:cs="Times New Roman"/>
          <w:lang w:val="en-US" w:bidi="en-US"/>
        </w:rPr>
        <w:t>if</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necessary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obtain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additional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information</w:t>
      </w:r>
      <w:r w:rsidR="00751CD5" w:rsidRPr="00751CD5">
        <w:rPr>
          <w:rFonts w:ascii="Times New Roman" w:hAnsi="Times New Roman" w:cs="Times New Roman"/>
          <w:lang w:bidi="en-US"/>
        </w:rPr>
        <w:t>/</w:t>
      </w:r>
      <w:r w:rsidR="00751CD5" w:rsidRPr="00751CD5">
        <w:rPr>
          <w:rFonts w:ascii="Times New Roman" w:hAnsi="Times New Roman" w:cs="Times New Roman"/>
          <w:lang w:val="en-US" w:bidi="en-US"/>
        </w:rPr>
        <w:t>supporting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documents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course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of</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internal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control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measures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aimed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combating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money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laundering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and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terrorism</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financing</w:t>
      </w:r>
      <w:r w:rsidR="00751CD5" w:rsidRPr="00751CD5">
        <w:rPr>
          <w:rFonts w:ascii="Times New Roman" w:hAnsi="Times New Roman" w:cs="Times New Roman"/>
          <w:lang w:bidi="en-US"/>
        </w:rPr>
        <w:t>;</w:t>
      </w:r>
    </w:p>
    <w:p w14:paraId="34DE8ED9" w14:textId="47D66F58" w:rsidR="00D630CD" w:rsidRPr="00751CD5" w:rsidRDefault="00D630CD" w:rsidP="00751CD5">
      <w:pPr>
        <w:spacing w:before="30" w:after="240" w:line="240" w:lineRule="auto"/>
        <w:jc w:val="both"/>
        <w:rPr>
          <w:rFonts w:ascii="Times New Roman" w:hAnsi="Times New Roman" w:cs="Times New Roman"/>
        </w:rPr>
      </w:pPr>
      <w:r w:rsidRPr="00751CD5">
        <w:rPr>
          <w:rFonts w:ascii="Times New Roman" w:hAnsi="Times New Roman" w:cs="Times New Roman"/>
        </w:rPr>
        <w:t>- при предоставлении в Банк Распоряжений, на которые распространяютс</w:t>
      </w:r>
      <w:r w:rsidR="00751CD5" w:rsidRPr="00751CD5">
        <w:rPr>
          <w:rFonts w:ascii="Times New Roman" w:hAnsi="Times New Roman" w:cs="Times New Roman"/>
        </w:rPr>
        <w:t xml:space="preserve">я требования валютного контроля / </w:t>
      </w:r>
      <w:r w:rsidR="00751CD5" w:rsidRPr="00751CD5">
        <w:rPr>
          <w:rFonts w:ascii="Times New Roman" w:hAnsi="Times New Roman" w:cs="Times New Roman"/>
          <w:lang w:val="en-US" w:bidi="en-US"/>
        </w:rPr>
        <w:t>when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Orders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submitted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Bank</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are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subject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currency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control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requirements</w:t>
      </w:r>
      <w:r w:rsidR="00751CD5" w:rsidRPr="00751CD5">
        <w:rPr>
          <w:rFonts w:ascii="Times New Roman" w:hAnsi="Times New Roman" w:cs="Times New Roman"/>
          <w:lang w:bidi="en-US"/>
        </w:rPr>
        <w:t>.</w:t>
      </w:r>
    </w:p>
    <w:p w14:paraId="591AFC9D" w14:textId="77777777" w:rsidR="00D630CD" w:rsidRDefault="00D630CD" w:rsidP="00D630CD">
      <w:pPr>
        <w:pStyle w:val="a8"/>
      </w:pPr>
    </w:p>
  </w:footnote>
  <w:footnote w:id="5">
    <w:p w14:paraId="7B59EE72" w14:textId="765348DC" w:rsidR="00D630CD" w:rsidRPr="00AD7EDE" w:rsidRDefault="00D630CD" w:rsidP="00AD7EDE">
      <w:pPr>
        <w:pStyle w:val="a8"/>
      </w:pPr>
      <w:r>
        <w:rPr>
          <w:rStyle w:val="aa"/>
        </w:rPr>
        <w:footnoteRef/>
      </w:r>
      <w:r>
        <w:t xml:space="preserve"> </w:t>
      </w:r>
      <w:r w:rsidRPr="00AD7EDE">
        <w:rPr>
          <w:rFonts w:ascii="Times New Roman" w:hAnsi="Times New Roman" w:cs="Times New Roman"/>
        </w:rPr>
        <w:t xml:space="preserve">При проведении расчетов в иностранной валюте </w:t>
      </w:r>
      <w:r w:rsidR="00AD7EDE" w:rsidRPr="00AD7EDE">
        <w:rPr>
          <w:rFonts w:ascii="Times New Roman" w:hAnsi="Times New Roman" w:cs="Times New Roman"/>
        </w:rPr>
        <w:t xml:space="preserve">/ </w:t>
      </w:r>
      <w:r w:rsidR="00AD7EDE" w:rsidRPr="00AD7EDE">
        <w:rPr>
          <w:rFonts w:ascii="Times New Roman" w:hAnsi="Times New Roman" w:cs="Times New Roman"/>
          <w:lang w:val="en-US" w:bidi="en-US"/>
        </w:rPr>
        <w:t>When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making</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settlements</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in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foreign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currency</w:t>
      </w:r>
    </w:p>
  </w:footnote>
  <w:footnote w:id="6">
    <w:p w14:paraId="441D7C55" w14:textId="4EBBE93B" w:rsidR="00D630CD" w:rsidRPr="00AD7EDE" w:rsidRDefault="00D630CD" w:rsidP="00D630CD">
      <w:pPr>
        <w:pStyle w:val="a8"/>
        <w:jc w:val="both"/>
        <w:rPr>
          <w:rFonts w:ascii="Times New Roman" w:hAnsi="Times New Roman" w:cs="Times New Roman"/>
          <w:sz w:val="22"/>
          <w:szCs w:val="22"/>
        </w:rPr>
      </w:pPr>
      <w:r>
        <w:rPr>
          <w:rStyle w:val="aa"/>
        </w:rPr>
        <w:footnoteRef/>
      </w:r>
      <w:r>
        <w:t xml:space="preserve"> </w:t>
      </w:r>
      <w:r w:rsidRPr="00AD7EDE">
        <w:rPr>
          <w:rFonts w:ascii="Times New Roman" w:hAnsi="Times New Roman" w:cs="Times New Roman"/>
          <w:sz w:val="22"/>
          <w:szCs w:val="22"/>
        </w:rPr>
        <w:t>Применяется в отношении Клиента, который в соответствующем заявлении выбрал открыт</w:t>
      </w:r>
      <w:r w:rsidR="00AD7EDE" w:rsidRPr="00AD7EDE">
        <w:rPr>
          <w:rFonts w:ascii="Times New Roman" w:hAnsi="Times New Roman" w:cs="Times New Roman"/>
          <w:sz w:val="22"/>
          <w:szCs w:val="22"/>
        </w:rPr>
        <w:t xml:space="preserve">ие Карточного счета / </w:t>
      </w:r>
      <w:r w:rsidR="00AD7EDE" w:rsidRPr="00AD7EDE">
        <w:rPr>
          <w:rFonts w:ascii="Times New Roman" w:hAnsi="Times New Roman" w:cs="Times New Roman"/>
          <w:sz w:val="22"/>
          <w:lang w:val="en-US" w:bidi="en-US"/>
        </w:rPr>
        <w:t>Applies</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the</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Client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who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has</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chosen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open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Card</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Account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in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the</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relevant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application</w:t>
      </w:r>
      <w:r w:rsidR="00AD7EDE" w:rsidRPr="00AD7EDE">
        <w:rPr>
          <w:rFonts w:ascii="Times New Roman" w:hAnsi="Times New Roman" w:cs="Times New Roman"/>
          <w:sz w:val="22"/>
          <w:lang w:bidi="en-US"/>
        </w:rPr>
        <w:t>.</w:t>
      </w:r>
    </w:p>
  </w:footnote>
  <w:footnote w:id="7">
    <w:p w14:paraId="3A379887" w14:textId="0AF4D5BF" w:rsidR="00D630CD" w:rsidRPr="00201071" w:rsidRDefault="00D630CD" w:rsidP="00D630CD">
      <w:pPr>
        <w:pStyle w:val="a8"/>
      </w:pPr>
      <w:r>
        <w:rPr>
          <w:rStyle w:val="aa"/>
        </w:rPr>
        <w:footnoteRef/>
      </w:r>
      <w:r>
        <w:t xml:space="preserve"> </w:t>
      </w:r>
      <w:r w:rsidRPr="00201071">
        <w:rPr>
          <w:rFonts w:ascii="Times New Roman" w:hAnsi="Times New Roman" w:cs="Times New Roman"/>
        </w:rPr>
        <w:t>При наличии технической возможности у Банка.</w:t>
      </w:r>
      <w:r w:rsidR="00201071" w:rsidRPr="00201071">
        <w:rPr>
          <w:rFonts w:ascii="Times New Roman" w:hAnsi="Times New Roman" w:cs="Times New Roman"/>
        </w:rPr>
        <w:t xml:space="preserve"> / </w:t>
      </w:r>
      <w:r w:rsidR="00201071" w:rsidRPr="00201071">
        <w:rPr>
          <w:rFonts w:ascii="Times New Roman" w:hAnsi="Times New Roman" w:cs="Times New Roman"/>
          <w:lang w:val="en-US" w:bidi="en-US"/>
        </w:rPr>
        <w:t>Subject</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to</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the</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Bank</w:t>
      </w:r>
      <w:r w:rsidR="00201071" w:rsidRPr="00201071">
        <w:rPr>
          <w:rFonts w:ascii="Times New Roman" w:hAnsi="Times New Roman" w:cs="Times New Roman"/>
          <w:lang w:bidi="en-US"/>
        </w:rPr>
        <w:t>'</w:t>
      </w:r>
      <w:r w:rsidR="00201071" w:rsidRPr="00201071">
        <w:rPr>
          <w:rFonts w:ascii="Times New Roman" w:hAnsi="Times New Roman" w:cs="Times New Roman"/>
          <w:lang w:val="en-US" w:bidi="en-US"/>
        </w:rPr>
        <w:t>s</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technical</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capability</w:t>
      </w:r>
      <w:r w:rsidR="00201071" w:rsidRPr="00201071">
        <w:rPr>
          <w:rFonts w:ascii="Times New Roman" w:hAnsi="Times New Roman" w:cs="Times New Roman"/>
          <w:lang w:bidi="en-US"/>
        </w:rPr>
        <w:t>.</w:t>
      </w:r>
    </w:p>
  </w:footnote>
  <w:footnote w:id="8">
    <w:p w14:paraId="01E3501C" w14:textId="3006612C" w:rsidR="00D630CD" w:rsidRPr="00201071" w:rsidRDefault="00D630CD" w:rsidP="00AD7EDE">
      <w:pPr>
        <w:autoSpaceDE w:val="0"/>
        <w:autoSpaceDN w:val="0"/>
        <w:adjustRightInd w:val="0"/>
        <w:spacing w:after="0" w:line="240" w:lineRule="auto"/>
        <w:jc w:val="both"/>
      </w:pPr>
      <w:r>
        <w:rPr>
          <w:rStyle w:val="aa"/>
        </w:rPr>
        <w:footnoteRef/>
      </w:r>
      <w:r w:rsidRPr="00201071">
        <w:t xml:space="preserve"> </w:t>
      </w:r>
      <w:r w:rsidRPr="00AD7EDE">
        <w:rPr>
          <w:rFonts w:ascii="Times New Roman" w:hAnsi="Times New Roman" w:cs="Times New Roman"/>
        </w:rPr>
        <w:t>Применяется</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отношении</w:t>
      </w:r>
      <w:r w:rsidRPr="00201071">
        <w:rPr>
          <w:rFonts w:ascii="Times New Roman" w:hAnsi="Times New Roman" w:cs="Times New Roman"/>
        </w:rPr>
        <w:t xml:space="preserve"> </w:t>
      </w:r>
      <w:r w:rsidRPr="00AD7EDE">
        <w:rPr>
          <w:rFonts w:ascii="Times New Roman" w:hAnsi="Times New Roman" w:cs="Times New Roman"/>
        </w:rPr>
        <w:t>Клиента</w:t>
      </w:r>
      <w:r w:rsidRPr="00201071">
        <w:rPr>
          <w:rFonts w:ascii="Times New Roman" w:hAnsi="Times New Roman" w:cs="Times New Roman"/>
        </w:rPr>
        <w:t xml:space="preserve">, </w:t>
      </w:r>
      <w:r w:rsidRPr="00AD7EDE">
        <w:rPr>
          <w:rFonts w:ascii="Times New Roman" w:hAnsi="Times New Roman" w:cs="Times New Roman"/>
        </w:rPr>
        <w:t>являющегося</w:t>
      </w:r>
      <w:r w:rsidRPr="00201071">
        <w:rPr>
          <w:rFonts w:ascii="Times New Roman" w:hAnsi="Times New Roman" w:cs="Times New Roman"/>
        </w:rPr>
        <w:t xml:space="preserve"> </w:t>
      </w:r>
      <w:r w:rsidRPr="00AD7EDE">
        <w:rPr>
          <w:rFonts w:ascii="Times New Roman" w:hAnsi="Times New Roman" w:cs="Times New Roman"/>
        </w:rPr>
        <w:t>юридическим</w:t>
      </w:r>
      <w:r w:rsidRPr="00201071">
        <w:rPr>
          <w:rFonts w:ascii="Times New Roman" w:hAnsi="Times New Roman" w:cs="Times New Roman"/>
        </w:rPr>
        <w:t xml:space="preserve"> </w:t>
      </w:r>
      <w:r w:rsidRPr="00AD7EDE">
        <w:rPr>
          <w:rFonts w:ascii="Times New Roman" w:hAnsi="Times New Roman" w:cs="Times New Roman"/>
        </w:rPr>
        <w:t>лицом</w:t>
      </w:r>
      <w:r w:rsidRPr="00201071">
        <w:rPr>
          <w:rFonts w:ascii="Times New Roman" w:hAnsi="Times New Roman" w:cs="Times New Roman"/>
        </w:rPr>
        <w:t xml:space="preserve">, </w:t>
      </w:r>
      <w:r w:rsidRPr="00AD7EDE">
        <w:rPr>
          <w:rFonts w:ascii="Times New Roman" w:hAnsi="Times New Roman" w:cs="Times New Roman"/>
        </w:rPr>
        <w:t>созданным</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соответствии</w:t>
      </w:r>
      <w:r w:rsidRPr="00201071">
        <w:rPr>
          <w:rFonts w:ascii="Times New Roman" w:hAnsi="Times New Roman" w:cs="Times New Roman"/>
        </w:rPr>
        <w:t xml:space="preserve"> </w:t>
      </w:r>
      <w:r w:rsidRPr="00AD7EDE">
        <w:rPr>
          <w:rFonts w:ascii="Times New Roman" w:hAnsi="Times New Roman" w:cs="Times New Roman"/>
        </w:rPr>
        <w:t>с</w:t>
      </w:r>
      <w:r w:rsidRPr="00201071">
        <w:rPr>
          <w:rFonts w:ascii="Times New Roman" w:hAnsi="Times New Roman" w:cs="Times New Roman"/>
        </w:rPr>
        <w:t xml:space="preserve"> </w:t>
      </w:r>
      <w:r w:rsidRPr="00AD7EDE">
        <w:rPr>
          <w:rFonts w:ascii="Times New Roman" w:hAnsi="Times New Roman" w:cs="Times New Roman"/>
        </w:rPr>
        <w:t>законодательством</w:t>
      </w:r>
      <w:r w:rsidRPr="00201071">
        <w:rPr>
          <w:rFonts w:ascii="Times New Roman" w:hAnsi="Times New Roman" w:cs="Times New Roman"/>
        </w:rPr>
        <w:t xml:space="preserve"> </w:t>
      </w:r>
      <w:r w:rsidRPr="00AD7EDE">
        <w:rPr>
          <w:rFonts w:ascii="Times New Roman" w:hAnsi="Times New Roman" w:cs="Times New Roman"/>
        </w:rPr>
        <w:t>иностранного</w:t>
      </w:r>
      <w:r w:rsidRPr="00201071">
        <w:rPr>
          <w:rFonts w:ascii="Times New Roman" w:hAnsi="Times New Roman" w:cs="Times New Roman"/>
        </w:rPr>
        <w:t xml:space="preserve"> </w:t>
      </w:r>
      <w:r w:rsidRPr="00AD7EDE">
        <w:rPr>
          <w:rFonts w:ascii="Times New Roman" w:hAnsi="Times New Roman" w:cs="Times New Roman"/>
        </w:rPr>
        <w:t>государства</w:t>
      </w:r>
      <w:r w:rsidRPr="00201071">
        <w:rPr>
          <w:rFonts w:ascii="Times New Roman" w:hAnsi="Times New Roman" w:cs="Times New Roman"/>
        </w:rPr>
        <w:t xml:space="preserve"> </w:t>
      </w:r>
      <w:r w:rsidR="00AD7EDE" w:rsidRPr="00201071">
        <w:rPr>
          <w:rFonts w:ascii="Times New Roman" w:hAnsi="Times New Roman" w:cs="Times New Roman"/>
        </w:rPr>
        <w:t xml:space="preserve">/ </w:t>
      </w:r>
      <w:r w:rsidR="00AD7EDE" w:rsidRPr="00AD7EDE">
        <w:rPr>
          <w:rFonts w:ascii="Times New Roman" w:hAnsi="Times New Roman" w:cs="Times New Roman"/>
          <w:lang w:val="en-US" w:bidi="en-US"/>
        </w:rPr>
        <w:t>Applicable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to</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Client</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who</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is</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legal</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entity</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established</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in</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accordance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with</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the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laws</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of</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foreign</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4A27" w14:textId="77777777" w:rsidR="00CC0017" w:rsidRDefault="00CC001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89035"/>
      <w:docPartObj>
        <w:docPartGallery w:val="Page Numbers (Top of Page)"/>
        <w:docPartUnique/>
      </w:docPartObj>
    </w:sdtPr>
    <w:sdtEndPr/>
    <w:sdtContent>
      <w:p w14:paraId="6224BCE2" w14:textId="6AE83973" w:rsidR="00D630CD" w:rsidRDefault="00D630CD">
        <w:pPr>
          <w:pStyle w:val="af3"/>
          <w:jc w:val="center"/>
        </w:pPr>
        <w:r>
          <w:fldChar w:fldCharType="begin"/>
        </w:r>
        <w:r>
          <w:instrText>PAGE   \* MERGEFORMAT</w:instrText>
        </w:r>
        <w:r>
          <w:fldChar w:fldCharType="separate"/>
        </w:r>
        <w:r w:rsidR="00CC0017">
          <w:rPr>
            <w:noProof/>
          </w:rPr>
          <w:t>2</w:t>
        </w:r>
        <w:r>
          <w:fldChar w:fldCharType="end"/>
        </w:r>
      </w:p>
    </w:sdtContent>
  </w:sdt>
  <w:p w14:paraId="6224BCE3" w14:textId="77777777" w:rsidR="00D630CD" w:rsidRDefault="00D630C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0FAF" w14:textId="77777777" w:rsidR="00CC0017" w:rsidRDefault="00CC001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29"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0"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7"/>
  </w:num>
  <w:num w:numId="19">
    <w:abstractNumId w:val="29"/>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8"/>
  </w:num>
  <w:num w:numId="30">
    <w:abstractNumId w:val="3"/>
  </w:num>
  <w:num w:numId="31">
    <w:abstractNumId w:val="13"/>
  </w:num>
  <w:num w:numId="32">
    <w:abstractNumId w:val="25"/>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909CC"/>
    <w:rsid w:val="00117790"/>
    <w:rsid w:val="001B184B"/>
    <w:rsid w:val="00201071"/>
    <w:rsid w:val="00751CD5"/>
    <w:rsid w:val="00AD7EDE"/>
    <w:rsid w:val="00CC0017"/>
    <w:rsid w:val="00D630CD"/>
    <w:rsid w:val="00EF01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678D7"/>
    <w:pPr>
      <w:tabs>
        <w:tab w:val="left" w:pos="1276"/>
        <w:tab w:val="left" w:pos="1560"/>
      </w:tabs>
      <w:spacing w:before="240" w:line="240" w:lineRule="auto"/>
      <w:ind w:left="0" w:right="85" w:firstLine="0"/>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D212-1A9F-4DC1-987C-1348B5F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29626</Words>
  <Characters>168873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2023-06-06T07:59:00Z</dcterms:created>
  <dcterms:modified xsi:type="dcterms:W3CDTF">2023-06-06T07:59:00Z</dcterms:modified>
</cp:coreProperties>
</file>