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550DA" w14:textId="543FF9DB" w:rsidR="00DE4144" w:rsidRPr="004D4E89" w:rsidRDefault="00DE4144" w:rsidP="00017077">
      <w:pPr>
        <w:jc w:val="center"/>
        <w:rPr>
          <w:rFonts w:ascii="Times New Roman" w:hAnsi="Times New Roman" w:cs="Times New Roman"/>
          <w:b/>
          <w:sz w:val="28"/>
          <w:szCs w:val="28"/>
        </w:rPr>
      </w:pPr>
      <w:r w:rsidRPr="004D4E89">
        <w:rPr>
          <w:rFonts w:ascii="Times New Roman" w:hAnsi="Times New Roman" w:cs="Times New Roman"/>
          <w:b/>
          <w:sz w:val="28"/>
          <w:szCs w:val="28"/>
        </w:rPr>
        <w:t>Декларация о рисках, связанных с</w:t>
      </w:r>
      <w:r>
        <w:rPr>
          <w:rFonts w:ascii="Times New Roman" w:hAnsi="Times New Roman" w:cs="Times New Roman"/>
          <w:b/>
          <w:sz w:val="28"/>
          <w:szCs w:val="28"/>
        </w:rPr>
        <w:t xml:space="preserve"> совершением</w:t>
      </w:r>
    </w:p>
    <w:p w14:paraId="7C3B75B6" w14:textId="77777777" w:rsidR="00DE4144" w:rsidRDefault="00DE4144" w:rsidP="00DE4144">
      <w:pPr>
        <w:jc w:val="center"/>
        <w:rPr>
          <w:rFonts w:ascii="Times New Roman" w:hAnsi="Times New Roman" w:cs="Times New Roman"/>
          <w:b/>
          <w:sz w:val="28"/>
          <w:szCs w:val="28"/>
        </w:rPr>
      </w:pPr>
      <w:r w:rsidRPr="004D4E89">
        <w:rPr>
          <w:rFonts w:ascii="Times New Roman" w:hAnsi="Times New Roman" w:cs="Times New Roman"/>
          <w:b/>
          <w:sz w:val="28"/>
          <w:szCs w:val="28"/>
        </w:rPr>
        <w:t xml:space="preserve">операций на </w:t>
      </w:r>
      <w:r>
        <w:rPr>
          <w:rFonts w:ascii="Times New Roman" w:hAnsi="Times New Roman" w:cs="Times New Roman"/>
          <w:b/>
          <w:sz w:val="28"/>
          <w:szCs w:val="28"/>
        </w:rPr>
        <w:t>рынке ценных бумаг</w:t>
      </w:r>
    </w:p>
    <w:p w14:paraId="101FC201" w14:textId="77777777" w:rsidR="00DE4144" w:rsidRPr="004D4E89" w:rsidRDefault="00DE4144" w:rsidP="00DE4144">
      <w:pPr>
        <w:jc w:val="center"/>
        <w:rPr>
          <w:rFonts w:ascii="Times New Roman" w:hAnsi="Times New Roman" w:cs="Times New Roman"/>
          <w:sz w:val="28"/>
          <w:szCs w:val="28"/>
        </w:rPr>
      </w:pPr>
    </w:p>
    <w:p w14:paraId="2D624FA5" w14:textId="3AD21D29"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 Настоящая Декларация</w:t>
      </w:r>
      <w:r w:rsidRPr="004D4E89">
        <w:rPr>
          <w:rFonts w:ascii="Times New Roman" w:hAnsi="Times New Roman"/>
          <w:sz w:val="28"/>
        </w:rPr>
        <w:t xml:space="preserve"> </w:t>
      </w:r>
      <w:r w:rsidRPr="004D4E89">
        <w:rPr>
          <w:rFonts w:ascii="Times New Roman" w:hAnsi="Times New Roman" w:cs="Times New Roman"/>
          <w:sz w:val="28"/>
          <w:szCs w:val="28"/>
        </w:rPr>
        <w:t xml:space="preserve">о рисках, </w:t>
      </w:r>
      <w:r w:rsidRPr="00AD7420">
        <w:rPr>
          <w:rFonts w:ascii="Times New Roman" w:hAnsi="Times New Roman" w:cs="Times New Roman"/>
          <w:sz w:val="28"/>
          <w:szCs w:val="28"/>
        </w:rPr>
        <w:t>связанных с совершением</w:t>
      </w:r>
      <w:r>
        <w:rPr>
          <w:rFonts w:ascii="Times New Roman" w:hAnsi="Times New Roman" w:cs="Times New Roman"/>
          <w:sz w:val="28"/>
          <w:szCs w:val="28"/>
        </w:rPr>
        <w:t xml:space="preserve"> </w:t>
      </w:r>
      <w:r w:rsidRPr="00AD7420">
        <w:rPr>
          <w:rFonts w:ascii="Times New Roman" w:hAnsi="Times New Roman" w:cs="Times New Roman"/>
          <w:sz w:val="28"/>
          <w:szCs w:val="28"/>
        </w:rPr>
        <w:t>операций на рынке ценных бумаг</w:t>
      </w:r>
      <w:r w:rsidRPr="004D4E89">
        <w:rPr>
          <w:rFonts w:ascii="Times New Roman" w:hAnsi="Times New Roman" w:cs="Times New Roman"/>
          <w:sz w:val="28"/>
          <w:szCs w:val="28"/>
        </w:rPr>
        <w:t xml:space="preserve"> (далее – Декларация</w:t>
      </w:r>
      <w:r>
        <w:rPr>
          <w:rFonts w:ascii="Times New Roman" w:hAnsi="Times New Roman" w:cs="Times New Roman"/>
          <w:sz w:val="28"/>
          <w:szCs w:val="28"/>
        </w:rPr>
        <w:t>, Декларация о рисках</w:t>
      </w:r>
      <w:r w:rsidRPr="004D4E89">
        <w:rPr>
          <w:rFonts w:ascii="Times New Roman" w:hAnsi="Times New Roman" w:cs="Times New Roman"/>
          <w:sz w:val="28"/>
          <w:szCs w:val="28"/>
        </w:rPr>
        <w:t xml:space="preserve">) предоставляется Вам в связи с Вашим желанием </w:t>
      </w:r>
      <w:r>
        <w:rPr>
          <w:rFonts w:ascii="Times New Roman" w:hAnsi="Times New Roman" w:cs="Times New Roman"/>
          <w:sz w:val="28"/>
          <w:szCs w:val="28"/>
        </w:rPr>
        <w:t>совершать операции на рынке ценных бумаг</w:t>
      </w:r>
      <w:r w:rsidRPr="004D4E89">
        <w:rPr>
          <w:rFonts w:ascii="Times New Roman" w:hAnsi="Times New Roman" w:cs="Times New Roman"/>
          <w:sz w:val="28"/>
          <w:szCs w:val="28"/>
        </w:rPr>
        <w:t xml:space="preserve">. Главная цель настоящей Декларации </w:t>
      </w:r>
      <w:r w:rsidR="00C749C5" w:rsidRPr="00C14BBA">
        <w:rPr>
          <w:sz w:val="28"/>
          <w:szCs w:val="28"/>
        </w:rPr>
        <w:t>–</w:t>
      </w:r>
      <w:r w:rsidRPr="004D4E89">
        <w:rPr>
          <w:rFonts w:ascii="Times New Roman" w:hAnsi="Times New Roman" w:cs="Times New Roman"/>
          <w:sz w:val="28"/>
          <w:szCs w:val="28"/>
        </w:rPr>
        <w:t xml:space="preserve"> дать Вам основное представление </w:t>
      </w:r>
      <w:r w:rsidRPr="00AD7420">
        <w:rPr>
          <w:rFonts w:ascii="Times New Roman" w:hAnsi="Times New Roman" w:cs="Times New Roman"/>
          <w:sz w:val="28"/>
          <w:szCs w:val="28"/>
        </w:rPr>
        <w:t>об основных рисках, связанных с совершением операций на рынке ценных бумаг</w:t>
      </w:r>
      <w:r w:rsidRPr="004D4E89">
        <w:rPr>
          <w:rFonts w:ascii="Times New Roman" w:hAnsi="Times New Roman" w:cs="Times New Roman"/>
          <w:sz w:val="28"/>
          <w:szCs w:val="28"/>
        </w:rPr>
        <w:t xml:space="preserve">, и предупредить Вас о возможных потерях (убытках) при осуществлении операций </w:t>
      </w:r>
      <w:r w:rsidRPr="00AD7420">
        <w:rPr>
          <w:rFonts w:ascii="Times New Roman" w:hAnsi="Times New Roman" w:cs="Times New Roman"/>
          <w:sz w:val="28"/>
          <w:szCs w:val="28"/>
        </w:rPr>
        <w:t>на рынке ценных бумаг</w:t>
      </w:r>
      <w:r w:rsidRPr="004D4E89">
        <w:rPr>
          <w:rFonts w:ascii="Times New Roman" w:hAnsi="Times New Roman" w:cs="Times New Roman"/>
          <w:sz w:val="28"/>
          <w:szCs w:val="28"/>
        </w:rPr>
        <w:t xml:space="preserve"> при оказании Клиенту услуг АО АКБ «ЕВРОФИНАНС МОСНАРБАНК» (далее – Брокер) в рамках Договора о брокерском обслуживании. </w:t>
      </w:r>
    </w:p>
    <w:p w14:paraId="2F963805" w14:textId="77777777" w:rsidR="00DE4144" w:rsidRPr="004D4E89" w:rsidRDefault="00DE4144" w:rsidP="00F02B3E">
      <w:pPr>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Настоящая Декларация не раскрывает </w:t>
      </w:r>
      <w:r w:rsidRPr="00AD7420">
        <w:rPr>
          <w:rFonts w:ascii="Times New Roman" w:eastAsia="Arial Unicode MS" w:hAnsi="Times New Roman" w:cs="Times New Roman"/>
          <w:sz w:val="28"/>
          <w:szCs w:val="28"/>
        </w:rPr>
        <w:t>информацию обо всех рисках на рынке ценных бумаг вследствие разнообра</w:t>
      </w:r>
      <w:r>
        <w:rPr>
          <w:rFonts w:ascii="Times New Roman" w:eastAsia="Arial Unicode MS" w:hAnsi="Times New Roman" w:cs="Times New Roman"/>
          <w:sz w:val="28"/>
          <w:szCs w:val="28"/>
        </w:rPr>
        <w:t>зия возникающих на нем ситуаций</w:t>
      </w:r>
      <w:r w:rsidRPr="004D4E89">
        <w:rPr>
          <w:rFonts w:ascii="Times New Roman" w:eastAsia="Arial Unicode MS" w:hAnsi="Times New Roman" w:cs="Times New Roman"/>
          <w:sz w:val="28"/>
          <w:szCs w:val="28"/>
        </w:rPr>
        <w:t xml:space="preserve">, однако позволят </w:t>
      </w:r>
      <w:r>
        <w:rPr>
          <w:rFonts w:ascii="Times New Roman" w:eastAsia="Arial Unicode MS" w:hAnsi="Times New Roman" w:cs="Times New Roman"/>
          <w:sz w:val="28"/>
          <w:szCs w:val="28"/>
        </w:rPr>
        <w:t>Вам</w:t>
      </w:r>
      <w:r w:rsidRPr="004D4E89">
        <w:rPr>
          <w:rFonts w:ascii="Times New Roman" w:eastAsia="Arial Unicode MS" w:hAnsi="Times New Roman" w:cs="Times New Roman"/>
          <w:sz w:val="28"/>
          <w:szCs w:val="28"/>
        </w:rPr>
        <w:t xml:space="preserve"> определить приемлемость данных рисков для себя, реально оценить свои возможности и ответственно подойти к решению вопроса о начале проведения операций </w:t>
      </w:r>
      <w:r w:rsidRPr="00AD7420">
        <w:rPr>
          <w:rFonts w:ascii="Times New Roman" w:hAnsi="Times New Roman" w:cs="Times New Roman"/>
          <w:sz w:val="28"/>
          <w:szCs w:val="28"/>
        </w:rPr>
        <w:t>на рынке ценных бумаг</w:t>
      </w:r>
      <w:r w:rsidRPr="004D4E89">
        <w:rPr>
          <w:rFonts w:ascii="Times New Roman" w:eastAsia="Arial Unicode MS" w:hAnsi="Times New Roman" w:cs="Times New Roman"/>
          <w:sz w:val="28"/>
          <w:szCs w:val="28"/>
        </w:rPr>
        <w:t xml:space="preserve">. </w:t>
      </w:r>
      <w:r w:rsidRPr="007454E7">
        <w:rPr>
          <w:rFonts w:ascii="Times New Roman" w:eastAsia="Arial Unicode MS" w:hAnsi="Times New Roman" w:cs="Times New Roman"/>
          <w:sz w:val="28"/>
          <w:szCs w:val="28"/>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w:t>
      </w:r>
    </w:p>
    <w:p w14:paraId="30EFF1CE" w14:textId="77777777" w:rsidR="00DE4144" w:rsidRPr="004D4E89" w:rsidRDefault="00DE4144" w:rsidP="00F02B3E">
      <w:pPr>
        <w:tabs>
          <w:tab w:val="left" w:pos="540"/>
        </w:tabs>
        <w:ind w:firstLine="709"/>
        <w:jc w:val="both"/>
        <w:rPr>
          <w:rFonts w:ascii="Times New Roman" w:eastAsia="Arial Unicode MS" w:hAnsi="Times New Roman" w:cs="Times New Roman"/>
          <w:iCs/>
          <w:sz w:val="28"/>
          <w:szCs w:val="28"/>
        </w:rPr>
      </w:pPr>
      <w:r w:rsidRPr="004D4E89">
        <w:rPr>
          <w:rFonts w:ascii="Times New Roman" w:hAnsi="Times New Roman" w:cs="Times New Roman"/>
          <w:sz w:val="28"/>
          <w:szCs w:val="28"/>
        </w:rPr>
        <w:t xml:space="preserve">Ниже приводятся </w:t>
      </w:r>
      <w:r>
        <w:rPr>
          <w:rFonts w:ascii="Times New Roman" w:hAnsi="Times New Roman" w:cs="Times New Roman"/>
          <w:sz w:val="28"/>
          <w:szCs w:val="28"/>
        </w:rPr>
        <w:t>основные</w:t>
      </w:r>
      <w:r w:rsidRPr="004D4E89">
        <w:rPr>
          <w:rFonts w:ascii="Times New Roman" w:hAnsi="Times New Roman" w:cs="Times New Roman"/>
          <w:sz w:val="28"/>
          <w:szCs w:val="28"/>
        </w:rPr>
        <w:t xml:space="preserve"> риск</w:t>
      </w:r>
      <w:r>
        <w:rPr>
          <w:rFonts w:ascii="Times New Roman" w:hAnsi="Times New Roman" w:cs="Times New Roman"/>
          <w:sz w:val="28"/>
          <w:szCs w:val="28"/>
        </w:rPr>
        <w:t>и</w:t>
      </w:r>
      <w:r w:rsidRPr="007454E7">
        <w:rPr>
          <w:rFonts w:ascii="Times New Roman" w:hAnsi="Times New Roman" w:cs="Times New Roman"/>
          <w:sz w:val="28"/>
          <w:szCs w:val="28"/>
        </w:rPr>
        <w:t>, с которыми будут связаны Ваши операции на рынке ценных бумаг.</w:t>
      </w:r>
      <w:r w:rsidRPr="004D4E89">
        <w:rPr>
          <w:rFonts w:ascii="Times New Roman" w:hAnsi="Times New Roman" w:cs="Times New Roman"/>
          <w:sz w:val="28"/>
          <w:szCs w:val="28"/>
        </w:rPr>
        <w:t xml:space="preserve"> </w:t>
      </w:r>
      <w:r>
        <w:rPr>
          <w:rFonts w:ascii="Times New Roman" w:hAnsi="Times New Roman" w:cs="Times New Roman"/>
          <w:sz w:val="28"/>
          <w:szCs w:val="28"/>
        </w:rPr>
        <w:t>С</w:t>
      </w:r>
      <w:r w:rsidRPr="004D4E89">
        <w:rPr>
          <w:rFonts w:ascii="Times New Roman" w:hAnsi="Times New Roman" w:cs="Times New Roman"/>
          <w:sz w:val="28"/>
          <w:szCs w:val="28"/>
        </w:rPr>
        <w:t>писок не является исчерпывающим, но позвол</w:t>
      </w:r>
      <w:r>
        <w:rPr>
          <w:rFonts w:ascii="Times New Roman" w:hAnsi="Times New Roman" w:cs="Times New Roman"/>
          <w:sz w:val="28"/>
          <w:szCs w:val="28"/>
        </w:rPr>
        <w:t>и</w:t>
      </w:r>
      <w:r w:rsidRPr="004D4E89">
        <w:rPr>
          <w:rFonts w:ascii="Times New Roman" w:hAnsi="Times New Roman" w:cs="Times New Roman"/>
          <w:sz w:val="28"/>
          <w:szCs w:val="28"/>
        </w:rPr>
        <w:t xml:space="preserve">т </w:t>
      </w:r>
      <w:r>
        <w:rPr>
          <w:rFonts w:ascii="Times New Roman" w:hAnsi="Times New Roman" w:cs="Times New Roman"/>
          <w:sz w:val="28"/>
          <w:szCs w:val="28"/>
        </w:rPr>
        <w:t>Вам</w:t>
      </w:r>
      <w:r w:rsidRPr="004D4E89">
        <w:rPr>
          <w:rFonts w:ascii="Times New Roman" w:hAnsi="Times New Roman" w:cs="Times New Roman"/>
          <w:sz w:val="28"/>
          <w:szCs w:val="28"/>
        </w:rPr>
        <w:t xml:space="preserve"> иметь общее представление об основных рисках, с которыми он может столкнуться при инвестировании средств в </w:t>
      </w:r>
      <w:r>
        <w:rPr>
          <w:rFonts w:ascii="Times New Roman" w:hAnsi="Times New Roman" w:cs="Times New Roman"/>
          <w:sz w:val="28"/>
          <w:szCs w:val="28"/>
        </w:rPr>
        <w:t>и</w:t>
      </w:r>
      <w:r w:rsidRPr="004D4E89">
        <w:rPr>
          <w:rFonts w:ascii="Times New Roman" w:hAnsi="Times New Roman" w:cs="Times New Roman"/>
          <w:sz w:val="28"/>
          <w:szCs w:val="28"/>
        </w:rPr>
        <w:t>нструменты финансового рынка в Российской Федерации.</w:t>
      </w:r>
    </w:p>
    <w:p w14:paraId="001C4B73" w14:textId="77777777" w:rsidR="00DE4144" w:rsidRPr="004D4E89" w:rsidRDefault="00DE4144" w:rsidP="00F02B3E">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iCs/>
          <w:sz w:val="28"/>
          <w:szCs w:val="28"/>
        </w:rPr>
        <w:t xml:space="preserve">Для целей настоящей Декларации под </w:t>
      </w:r>
      <w:r>
        <w:rPr>
          <w:rFonts w:ascii="Times New Roman" w:eastAsia="Arial Unicode MS" w:hAnsi="Times New Roman" w:cs="Times New Roman"/>
          <w:iCs/>
          <w:sz w:val="28"/>
          <w:szCs w:val="28"/>
        </w:rPr>
        <w:t>риском</w:t>
      </w:r>
      <w:r w:rsidRPr="007454E7">
        <w:rPr>
          <w:rFonts w:ascii="Times New Roman" w:eastAsia="Arial Unicode MS" w:hAnsi="Times New Roman" w:cs="Times New Roman"/>
          <w:iCs/>
          <w:sz w:val="28"/>
          <w:szCs w:val="28"/>
        </w:rPr>
        <w:t>, связанны</w:t>
      </w:r>
      <w:r>
        <w:rPr>
          <w:rFonts w:ascii="Times New Roman" w:eastAsia="Arial Unicode MS" w:hAnsi="Times New Roman" w:cs="Times New Roman"/>
          <w:iCs/>
          <w:sz w:val="28"/>
          <w:szCs w:val="28"/>
        </w:rPr>
        <w:t>м</w:t>
      </w:r>
      <w:r w:rsidRPr="007454E7">
        <w:rPr>
          <w:rFonts w:ascii="Times New Roman" w:eastAsia="Arial Unicode MS" w:hAnsi="Times New Roman" w:cs="Times New Roman"/>
          <w:iCs/>
          <w:sz w:val="28"/>
          <w:szCs w:val="28"/>
        </w:rPr>
        <w:t xml:space="preserve"> с совершением операций на рынке ценных бумаг</w:t>
      </w:r>
      <w:r>
        <w:rPr>
          <w:rFonts w:ascii="Times New Roman" w:eastAsia="Arial Unicode MS" w:hAnsi="Times New Roman" w:cs="Times New Roman"/>
          <w:iCs/>
          <w:sz w:val="28"/>
          <w:szCs w:val="28"/>
        </w:rPr>
        <w:t xml:space="preserve">, </w:t>
      </w:r>
      <w:r w:rsidRPr="004D4E89">
        <w:rPr>
          <w:rFonts w:ascii="Times New Roman" w:eastAsia="Arial Unicode MS" w:hAnsi="Times New Roman" w:cs="Times New Roman"/>
          <w:sz w:val="28"/>
          <w:szCs w:val="28"/>
        </w:rPr>
        <w:t>понимается</w:t>
      </w:r>
      <w:r w:rsidRPr="004D4E89">
        <w:rPr>
          <w:rFonts w:ascii="Times New Roman" w:eastAsia="Arial Unicode MS" w:hAnsi="Times New Roman"/>
          <w:sz w:val="28"/>
        </w:rPr>
        <w:t xml:space="preserve"> </w:t>
      </w:r>
      <w:r w:rsidRPr="004D4E89">
        <w:rPr>
          <w:rFonts w:ascii="Times New Roman" w:eastAsia="Arial Unicode MS" w:hAnsi="Times New Roman" w:cs="Times New Roman"/>
          <w:sz w:val="28"/>
          <w:szCs w:val="28"/>
        </w:rPr>
        <w:t xml:space="preserve">возможность наступления события, влекущего за собой потери для </w:t>
      </w:r>
      <w:r w:rsidRPr="004D4E89">
        <w:rPr>
          <w:rFonts w:ascii="Times New Roman" w:eastAsia="Arial Unicode MS" w:hAnsi="Times New Roman" w:cs="Times New Roman"/>
          <w:iCs/>
          <w:sz w:val="28"/>
          <w:szCs w:val="28"/>
        </w:rPr>
        <w:t>Клиента</w:t>
      </w:r>
      <w:r w:rsidRPr="004D4E89">
        <w:rPr>
          <w:rFonts w:ascii="Times New Roman" w:eastAsia="Arial Unicode MS" w:hAnsi="Times New Roman" w:cs="Times New Roman"/>
          <w:sz w:val="28"/>
          <w:szCs w:val="28"/>
        </w:rPr>
        <w:t xml:space="preserve">. </w:t>
      </w:r>
    </w:p>
    <w:p w14:paraId="5887258F" w14:textId="77777777" w:rsidR="00DE4144" w:rsidRDefault="00DE4144" w:rsidP="00F02B3E">
      <w:pPr>
        <w:tabs>
          <w:tab w:val="center" w:pos="4677"/>
          <w:tab w:val="right" w:pos="9355"/>
        </w:tabs>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 xml:space="preserve">Системный риск – </w:t>
      </w:r>
      <w:r w:rsidRPr="004D4E89">
        <w:rPr>
          <w:rFonts w:ascii="Times New Roman" w:hAnsi="Times New Roman" w:cs="Times New Roman"/>
          <w:sz w:val="28"/>
          <w:szCs w:val="28"/>
        </w:rPr>
        <w:t>риск затрагивает несколько финансовых институтов и проявляется в снижении их способности выполнять свои функции.</w:t>
      </w:r>
      <w:r w:rsidRPr="004D4E89">
        <w:rPr>
          <w:rFonts w:ascii="Times New Roman" w:hAnsi="Times New Roman" w:cs="Times New Roman"/>
          <w:b/>
          <w:sz w:val="28"/>
          <w:szCs w:val="28"/>
        </w:rPr>
        <w:t xml:space="preserve"> </w:t>
      </w:r>
      <w:r w:rsidRPr="004D4E89">
        <w:rPr>
          <w:rFonts w:ascii="Times New Roman" w:hAnsi="Times New Roman" w:cs="Times New Roman"/>
          <w:sz w:val="28"/>
          <w:szCs w:val="28"/>
        </w:rPr>
        <w:t>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53B8D44A" w14:textId="77777777" w:rsidR="00DE4144" w:rsidRPr="00165323" w:rsidRDefault="00DE4144" w:rsidP="00F02B3E">
      <w:pPr>
        <w:tabs>
          <w:tab w:val="center" w:pos="4677"/>
          <w:tab w:val="right" w:pos="9355"/>
        </w:tabs>
        <w:ind w:firstLine="709"/>
        <w:jc w:val="both"/>
        <w:rPr>
          <w:rFonts w:ascii="Times New Roman" w:hAnsi="Times New Roman" w:cs="Times New Roman"/>
          <w:sz w:val="28"/>
          <w:szCs w:val="28"/>
        </w:rPr>
      </w:pPr>
      <w:r w:rsidRPr="00165323">
        <w:rPr>
          <w:rFonts w:ascii="Times New Roman" w:hAnsi="Times New Roman" w:cs="Times New Roman"/>
          <w:b/>
          <w:sz w:val="28"/>
          <w:szCs w:val="28"/>
        </w:rPr>
        <w:t xml:space="preserve">Рыночный риск </w:t>
      </w:r>
      <w:r w:rsidRPr="00B6635A">
        <w:rPr>
          <w:rFonts w:ascii="Times New Roman" w:hAnsi="Times New Roman" w:cs="Times New Roman"/>
          <w:sz w:val="28"/>
          <w:szCs w:val="28"/>
        </w:rPr>
        <w:t xml:space="preserve">– риск проявляется в неблагоприятном изменении цен принадлежащих Клиенту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Клиент должен отдавать себе отчет в </w:t>
      </w:r>
      <w:r w:rsidRPr="00B6635A">
        <w:rPr>
          <w:rFonts w:ascii="Times New Roman" w:hAnsi="Times New Roman" w:cs="Times New Roman"/>
          <w:sz w:val="28"/>
          <w:szCs w:val="28"/>
        </w:rPr>
        <w:lastRenderedPageBreak/>
        <w:t>том, что стоимость принадлежащих ему финансовых инструментов может как расти, так и снижаться, и ее рост в прошлом не означает ее роста в будущем.</w:t>
      </w:r>
    </w:p>
    <w:p w14:paraId="74B4EDFA" w14:textId="77777777" w:rsidR="00DE4144" w:rsidRPr="00694E98" w:rsidRDefault="00DE4144" w:rsidP="00F02B3E">
      <w:pPr>
        <w:tabs>
          <w:tab w:val="center" w:pos="4677"/>
          <w:tab w:val="right" w:pos="9355"/>
        </w:tabs>
        <w:spacing w:after="240"/>
        <w:ind w:firstLine="709"/>
        <w:jc w:val="both"/>
        <w:rPr>
          <w:rFonts w:ascii="Times New Roman" w:hAnsi="Times New Roman" w:cs="Times New Roman"/>
          <w:sz w:val="28"/>
          <w:szCs w:val="28"/>
        </w:rPr>
      </w:pPr>
      <w:r w:rsidRPr="00165323">
        <w:rPr>
          <w:rFonts w:ascii="Times New Roman" w:hAnsi="Times New Roman" w:cs="Times New Roman"/>
          <w:sz w:val="28"/>
          <w:szCs w:val="28"/>
        </w:rPr>
        <w:t>Для того чтобы снизить рыночный риск, Клиенту следует внимательно отнестись к выбору финансовых инструментов и их диверсификации, то есть к составу финансовых инструментов, которые Клиент намерен приобрести. Кроме того, внимательно ознакомиться с условиями взаимодействия с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Клиента и не лишают Клиента ожидаемого дохода.</w:t>
      </w:r>
    </w:p>
    <w:p w14:paraId="5C1A7A84" w14:textId="77777777" w:rsidR="00DE4144" w:rsidRPr="004D4E89" w:rsidRDefault="00DE4144" w:rsidP="00F02B3E">
      <w:pPr>
        <w:tabs>
          <w:tab w:val="center" w:pos="4677"/>
          <w:tab w:val="right" w:pos="9355"/>
        </w:tabs>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Экономический риск</w:t>
      </w:r>
      <w:r w:rsidRPr="004D4E89">
        <w:rPr>
          <w:rFonts w:ascii="Times New Roman" w:hAnsi="Times New Roman" w:cs="Times New Roman"/>
          <w:sz w:val="28"/>
          <w:szCs w:val="28"/>
        </w:rPr>
        <w:t xml:space="preserve"> –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7EDB0CF7"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iCs/>
          <w:sz w:val="28"/>
          <w:szCs w:val="28"/>
        </w:rPr>
        <w:t>Ценовой риск</w:t>
      </w:r>
      <w:r w:rsidRPr="004D4E89">
        <w:rPr>
          <w:rFonts w:ascii="Times New Roman" w:eastAsia="Arial Unicode MS" w:hAnsi="Times New Roman" w:cs="Times New Roman"/>
          <w:iCs/>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потерь от неблагоприятных изменений цен. Может проявляться в неожиданном изменении цен на финансовые инструменты, что может повлечь за собой снижение стоимости портфеля Клиента и, как следствие, снижение доходности операций или даже прямые убытки для </w:t>
      </w:r>
      <w:r w:rsidRPr="004D4E89">
        <w:rPr>
          <w:rFonts w:ascii="Times New Roman" w:eastAsia="Arial Unicode MS" w:hAnsi="Times New Roman" w:cs="Times New Roman"/>
          <w:iCs/>
          <w:sz w:val="28"/>
          <w:szCs w:val="28"/>
        </w:rPr>
        <w:t>Клиента</w:t>
      </w:r>
      <w:r w:rsidRPr="004D4E89">
        <w:rPr>
          <w:rFonts w:ascii="Times New Roman" w:eastAsia="Arial Unicode MS" w:hAnsi="Times New Roman" w:cs="Times New Roman"/>
          <w:sz w:val="28"/>
          <w:szCs w:val="28"/>
        </w:rPr>
        <w:t>.</w:t>
      </w:r>
    </w:p>
    <w:p w14:paraId="348D58F7"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ликвидности</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w:t>
      </w:r>
      <w:r w:rsidRPr="00C05462">
        <w:rPr>
          <w:rFonts w:ascii="Times New Roman" w:eastAsia="Arial Unicode MS" w:hAnsi="Times New Roman" w:cs="Times New Roman"/>
          <w:sz w:val="28"/>
          <w:szCs w:val="28"/>
        </w:rPr>
        <w:t xml:space="preserve">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 Существует </w:t>
      </w:r>
      <w:r w:rsidRPr="004D4E89">
        <w:rPr>
          <w:rFonts w:ascii="Times New Roman" w:eastAsia="Arial Unicode MS" w:hAnsi="Times New Roman" w:cs="Times New Roman"/>
          <w:sz w:val="28"/>
          <w:szCs w:val="28"/>
        </w:rPr>
        <w:t>возможность возникновения в определенный момент затруднений с продажей или покупкой ценных бумаг. 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его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2D9AD1AD" w14:textId="77777777" w:rsidR="00DE4144"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банкротства эмитента</w:t>
      </w:r>
      <w:r w:rsidRPr="004D4E89">
        <w:rPr>
          <w:rFonts w:ascii="Times New Roman" w:eastAsia="Arial Unicode MS" w:hAnsi="Times New Roman" w:cs="Times New Roman"/>
          <w:sz w:val="28"/>
          <w:szCs w:val="28"/>
        </w:rPr>
        <w:t xml:space="preserve"> заключается в возможности возникновения ситуации неплатежеспособности эмитента ценной бумаги, что может привести к резкому падению ее цены (вплоть до полной потери ликвидности в случае с </w:t>
      </w:r>
      <w:r w:rsidRPr="004D4E89">
        <w:rPr>
          <w:rFonts w:ascii="Times New Roman" w:eastAsia="Arial Unicode MS" w:hAnsi="Times New Roman" w:cs="Times New Roman"/>
          <w:sz w:val="28"/>
          <w:szCs w:val="28"/>
        </w:rPr>
        <w:lastRenderedPageBreak/>
        <w:t>акциями), или невозможности погасить ее (в случае с долговыми ценными бумагами).</w:t>
      </w:r>
    </w:p>
    <w:p w14:paraId="276A9A70" w14:textId="77777777" w:rsidR="00DE4144" w:rsidRDefault="00DE4144" w:rsidP="00F02B3E">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 xml:space="preserve">Риск банкротства эмитента акций </w:t>
      </w:r>
      <w:r w:rsidRPr="004D4E89">
        <w:rPr>
          <w:rFonts w:ascii="Times New Roman" w:eastAsia="Arial Unicode MS" w:hAnsi="Times New Roman" w:cs="Times New Roman"/>
          <w:sz w:val="28"/>
          <w:szCs w:val="28"/>
        </w:rPr>
        <w:t>–</w:t>
      </w:r>
      <w:r w:rsidRPr="00B2602C">
        <w:rPr>
          <w:rFonts w:ascii="Times New Roman" w:eastAsia="Arial Unicode MS" w:hAnsi="Times New Roman" w:cs="Times New Roman"/>
          <w:sz w:val="28"/>
          <w:szCs w:val="28"/>
        </w:rPr>
        <w:t xml:space="preserve"> 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3FB38431" w14:textId="77777777" w:rsidR="00DE4144" w:rsidRDefault="00DE4144" w:rsidP="00F02B3E">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Кредитный риск</w:t>
      </w:r>
      <w:r w:rsidRPr="00B2602C">
        <w:rPr>
          <w:rFonts w:ascii="Times New Roman" w:eastAsia="Arial Unicode MS" w:hAnsi="Times New Roman" w:cs="Times New Roman"/>
          <w:sz w:val="28"/>
          <w:szCs w:val="28"/>
        </w:rPr>
        <w:t xml:space="preserve"> – риск заключается в возможности невыполнения договорных и иных обязательств, принятых на себя эмитентами ценных бумаг и другими лицами в связи с операциями Клиента.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14:paraId="64E32CE8" w14:textId="77777777" w:rsidR="00DE4144" w:rsidRPr="00B2602C" w:rsidRDefault="00DE4144" w:rsidP="00F02B3E">
      <w:pPr>
        <w:tabs>
          <w:tab w:val="left" w:pos="540"/>
        </w:tabs>
        <w:spacing w:after="120"/>
        <w:ind w:firstLine="709"/>
        <w:jc w:val="both"/>
        <w:rPr>
          <w:rFonts w:ascii="Times New Roman" w:eastAsia="Arial Unicode MS" w:hAnsi="Times New Roman" w:cs="Times New Roman"/>
          <w:sz w:val="28"/>
          <w:szCs w:val="28"/>
        </w:rPr>
      </w:pPr>
      <w:r w:rsidRPr="00B2602C">
        <w:rPr>
          <w:rFonts w:ascii="Times New Roman" w:eastAsia="Arial Unicode MS" w:hAnsi="Times New Roman" w:cs="Times New Roman"/>
          <w:sz w:val="28"/>
          <w:szCs w:val="28"/>
        </w:rPr>
        <w:t xml:space="preserve">К числу </w:t>
      </w:r>
      <w:r w:rsidRPr="00B6635A">
        <w:rPr>
          <w:rFonts w:ascii="Times New Roman" w:eastAsia="Arial Unicode MS" w:hAnsi="Times New Roman" w:cs="Times New Roman"/>
          <w:b/>
          <w:sz w:val="28"/>
          <w:szCs w:val="28"/>
        </w:rPr>
        <w:t>кредитных рисков</w:t>
      </w:r>
      <w:r w:rsidRPr="00B2602C">
        <w:rPr>
          <w:rFonts w:ascii="Times New Roman" w:eastAsia="Arial Unicode MS" w:hAnsi="Times New Roman" w:cs="Times New Roman"/>
          <w:sz w:val="28"/>
          <w:szCs w:val="28"/>
        </w:rPr>
        <w:t xml:space="preserve"> относятся следующие риски:</w:t>
      </w:r>
    </w:p>
    <w:p w14:paraId="7A3EA9B4" w14:textId="77777777" w:rsidR="00DE4144" w:rsidRPr="00B2602C" w:rsidRDefault="00DE4144" w:rsidP="00F02B3E">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Риск дефолта по облигациям и иным долговым ценным бумагам</w:t>
      </w:r>
      <w:r w:rsidRPr="00B2602C">
        <w:rPr>
          <w:rFonts w:ascii="Times New Roman" w:eastAsia="Arial Unicode MS" w:hAnsi="Times New Roman" w:cs="Times New Roman"/>
          <w:sz w:val="28"/>
          <w:szCs w:val="28"/>
        </w:rPr>
        <w:t xml:space="preserve"> –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3A1B7B9F" w14:textId="3D4D8F04" w:rsidR="00DE4144" w:rsidRPr="004D4E89" w:rsidRDefault="00DE4144" w:rsidP="00276422">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Риски, связанные с действиями/бездействием третьих лиц</w:t>
      </w:r>
      <w:r w:rsidRPr="004D4E89">
        <w:rPr>
          <w:rFonts w:ascii="Times New Roman" w:eastAsia="Arial Unicode MS" w:hAnsi="Times New Roman" w:cs="Times New Roman"/>
          <w:sz w:val="28"/>
          <w:szCs w:val="28"/>
        </w:rPr>
        <w:t xml:space="preserve"> </w:t>
      </w:r>
      <w:r w:rsidRPr="004D4E89">
        <w:rPr>
          <w:rFonts w:ascii="Times New Roman" w:eastAsia="Arial Unicode MS" w:hAnsi="Times New Roman" w:cs="Times New Roman"/>
          <w:b/>
          <w:sz w:val="28"/>
          <w:szCs w:val="28"/>
        </w:rPr>
        <w:t>(риск контрагента)</w:t>
      </w:r>
      <w:r w:rsidRPr="004D4E89">
        <w:rPr>
          <w:rFonts w:ascii="Times New Roman" w:eastAsia="Arial Unicode MS" w:hAnsi="Times New Roman" w:cs="Times New Roman"/>
          <w:sz w:val="28"/>
          <w:szCs w:val="28"/>
        </w:rPr>
        <w:t xml:space="preserve"> –  </w:t>
      </w:r>
      <w:r w:rsidR="00001458" w:rsidRPr="004D4E89">
        <w:rPr>
          <w:rFonts w:ascii="Times New Roman" w:eastAsia="Arial Unicode MS" w:hAnsi="Times New Roman" w:cs="Times New Roman"/>
          <w:sz w:val="28"/>
          <w:szCs w:val="28"/>
        </w:rPr>
        <w:t xml:space="preserve">проявляется в риске неисполнения обязательств перед </w:t>
      </w:r>
      <w:r w:rsidR="00001458">
        <w:rPr>
          <w:rFonts w:ascii="Times New Roman" w:eastAsia="Arial Unicode MS" w:hAnsi="Times New Roman" w:cs="Times New Roman"/>
          <w:sz w:val="28"/>
          <w:szCs w:val="28"/>
        </w:rPr>
        <w:t>Клиентом</w:t>
      </w:r>
      <w:r w:rsidR="00001458" w:rsidRPr="004D4E89">
        <w:rPr>
          <w:rFonts w:ascii="Times New Roman" w:eastAsia="Arial Unicode MS" w:hAnsi="Times New Roman" w:cs="Times New Roman"/>
          <w:sz w:val="28"/>
          <w:szCs w:val="28"/>
        </w:rPr>
        <w:t xml:space="preserve"> или Брокером</w:t>
      </w:r>
      <w:r w:rsidR="00001458">
        <w:rPr>
          <w:rFonts w:ascii="Times New Roman" w:eastAsia="Arial Unicode MS" w:hAnsi="Times New Roman" w:cs="Times New Roman"/>
          <w:sz w:val="28"/>
          <w:szCs w:val="28"/>
        </w:rPr>
        <w:t xml:space="preserve"> со стороны контрагентов</w:t>
      </w:r>
      <w:r w:rsidR="00001458" w:rsidRPr="004D4E89">
        <w:rPr>
          <w:rFonts w:ascii="Times New Roman" w:eastAsia="Arial Unicode MS" w:hAnsi="Times New Roman" w:cs="Times New Roman"/>
          <w:sz w:val="28"/>
          <w:szCs w:val="28"/>
        </w:rPr>
        <w:t xml:space="preserve">.  </w:t>
      </w:r>
      <w:r w:rsidR="00001458" w:rsidRPr="00B2602C">
        <w:rPr>
          <w:rFonts w:ascii="Times New Roman" w:eastAsia="Arial Unicode MS" w:hAnsi="Times New Roman" w:cs="Times New Roman"/>
          <w:sz w:val="28"/>
          <w:szCs w:val="28"/>
        </w:rPr>
        <w:t>Брокер принимает меры по минимизации риска контрагента, однако не может исключить его полностью.</w:t>
      </w:r>
    </w:p>
    <w:p w14:paraId="4B62601F"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180E6B8B" w14:textId="77777777" w:rsidR="00DE4144" w:rsidRPr="004D4E89" w:rsidRDefault="00DE4144" w:rsidP="00F02B3E">
      <w:pPr>
        <w:tabs>
          <w:tab w:val="left" w:pos="540"/>
        </w:tabs>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Особенно высок риск контрагента при совершении операций, совершаемых </w:t>
      </w:r>
      <w:r w:rsidRPr="008E2954">
        <w:rPr>
          <w:rFonts w:ascii="Times New Roman" w:hAnsi="Times New Roman" w:cs="Times New Roman"/>
          <w:sz w:val="28"/>
          <w:szCs w:val="28"/>
        </w:rPr>
        <w:t xml:space="preserve">на внебиржевом рынке, </w:t>
      </w:r>
      <w:r w:rsidRPr="004D4E89">
        <w:rPr>
          <w:rFonts w:ascii="Times New Roman" w:hAnsi="Times New Roman" w:cs="Times New Roman"/>
          <w:sz w:val="28"/>
          <w:szCs w:val="28"/>
        </w:rPr>
        <w:t>на неорганизованном рынке, без участия клиринговых организаций, которые принимают на себя риски неисполнения обязательств</w:t>
      </w:r>
      <w:r w:rsidRPr="004D4E89">
        <w:rPr>
          <w:rFonts w:ascii="Times New Roman" w:eastAsia="Arial Unicode MS" w:hAnsi="Times New Roman" w:cs="Times New Roman"/>
          <w:sz w:val="28"/>
          <w:szCs w:val="28"/>
        </w:rPr>
        <w:t>.</w:t>
      </w:r>
    </w:p>
    <w:p w14:paraId="7C4064A5" w14:textId="77777777" w:rsidR="00DE4144" w:rsidRPr="004D4E89" w:rsidRDefault="00DE4144" w:rsidP="00F02B3E">
      <w:pPr>
        <w:ind w:firstLine="709"/>
        <w:jc w:val="both"/>
        <w:rPr>
          <w:rFonts w:ascii="Times New Roman" w:hAnsi="Times New Roman" w:cs="Times New Roman"/>
          <w:sz w:val="28"/>
          <w:szCs w:val="28"/>
        </w:rPr>
      </w:pPr>
      <w:r>
        <w:rPr>
          <w:rFonts w:ascii="Times New Roman" w:hAnsi="Times New Roman"/>
          <w:sz w:val="28"/>
          <w:szCs w:val="28"/>
        </w:rPr>
        <w:t>Клиент</w:t>
      </w:r>
      <w:r w:rsidRPr="004D4E89">
        <w:rPr>
          <w:rFonts w:ascii="Times New Roman" w:hAnsi="Times New Roman"/>
          <w:sz w:val="28"/>
          <w:szCs w:val="28"/>
        </w:rPr>
        <w:t xml:space="preserve"> </w:t>
      </w:r>
      <w:r w:rsidRPr="004D4E89">
        <w:rPr>
          <w:rFonts w:ascii="Times New Roman" w:hAnsi="Times New Roman" w:cs="Times New Roman"/>
          <w:sz w:val="28"/>
          <w:szCs w:val="28"/>
        </w:rPr>
        <w:t>долж</w:t>
      </w:r>
      <w:r>
        <w:rPr>
          <w:rFonts w:ascii="Times New Roman" w:hAnsi="Times New Roman" w:cs="Times New Roman"/>
          <w:sz w:val="28"/>
          <w:szCs w:val="28"/>
        </w:rPr>
        <w:t>е</w:t>
      </w:r>
      <w:r w:rsidRPr="004D4E89">
        <w:rPr>
          <w:rFonts w:ascii="Times New Roman" w:hAnsi="Times New Roman" w:cs="Times New Roman"/>
          <w:sz w:val="28"/>
          <w:szCs w:val="28"/>
        </w:rPr>
        <w:t>н отдавать себе отчет в том, что, хотя Брокер действует в интересах</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Брокером, несет</w:t>
      </w:r>
      <w:r>
        <w:rPr>
          <w:rFonts w:ascii="Times New Roman" w:hAnsi="Times New Roman" w:cs="Times New Roman"/>
          <w:sz w:val="28"/>
          <w:szCs w:val="28"/>
        </w:rPr>
        <w:t xml:space="preserve"> Клиент</w:t>
      </w:r>
      <w:r w:rsidRPr="004D4E89">
        <w:rPr>
          <w:rFonts w:ascii="Times New Roman" w:hAnsi="Times New Roman" w:cs="Times New Roman"/>
          <w:sz w:val="28"/>
          <w:szCs w:val="28"/>
        </w:rPr>
        <w:t>.</w:t>
      </w:r>
    </w:p>
    <w:p w14:paraId="4D621423"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lastRenderedPageBreak/>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денежные средства</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и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принимает на себя риск его банкротства. Такой риск в настоящее время не страхуется.</w:t>
      </w:r>
    </w:p>
    <w:p w14:paraId="46AB68D8"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Брокер является членом НАУФОР, к которой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может обратиться в случае нарушения</w:t>
      </w:r>
      <w:r>
        <w:rPr>
          <w:rFonts w:ascii="Times New Roman" w:hAnsi="Times New Roman" w:cs="Times New Roman"/>
          <w:sz w:val="28"/>
          <w:szCs w:val="28"/>
        </w:rPr>
        <w:t xml:space="preserve"> его</w:t>
      </w:r>
      <w:r w:rsidRPr="004D4E89">
        <w:rPr>
          <w:rFonts w:ascii="Times New Roman" w:hAnsi="Times New Roman" w:cs="Times New Roman"/>
          <w:sz w:val="28"/>
          <w:szCs w:val="28"/>
        </w:rPr>
        <w:t xml:space="preserve">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Банком России, к которому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также может обращаться в случае нарушения </w:t>
      </w:r>
      <w:r>
        <w:rPr>
          <w:rFonts w:ascii="Times New Roman" w:hAnsi="Times New Roman" w:cs="Times New Roman"/>
          <w:sz w:val="28"/>
          <w:szCs w:val="28"/>
        </w:rPr>
        <w:t>его</w:t>
      </w:r>
      <w:r w:rsidRPr="004D4E89">
        <w:rPr>
          <w:rFonts w:ascii="Times New Roman" w:hAnsi="Times New Roman" w:cs="Times New Roman"/>
          <w:sz w:val="28"/>
          <w:szCs w:val="28"/>
        </w:rPr>
        <w:t xml:space="preserve"> прав и интересов. Помимо этого,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вправе обращаться за защитой в судебные и правоохранительные органы.</w:t>
      </w:r>
      <w:r w:rsidRPr="004D4E89">
        <w:rPr>
          <w:rFonts w:ascii="Times New Roman" w:eastAsia="Arial Unicode MS" w:hAnsi="Times New Roman" w:cs="Times New Roman"/>
          <w:b/>
          <w:sz w:val="28"/>
          <w:szCs w:val="28"/>
        </w:rPr>
        <w:tab/>
      </w:r>
    </w:p>
    <w:p w14:paraId="38E1F00D" w14:textId="77777777" w:rsidR="00DE4144"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Валютный риск</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потерь</w:t>
      </w:r>
      <w:r w:rsidRPr="004D4E89">
        <w:rPr>
          <w:rFonts w:ascii="Times New Roman" w:eastAsia="Arial Unicode MS" w:hAnsi="Times New Roman"/>
          <w:sz w:val="28"/>
        </w:rPr>
        <w:t xml:space="preserve"> </w:t>
      </w:r>
      <w:r w:rsidRPr="004D4E89">
        <w:rPr>
          <w:rFonts w:ascii="Times New Roman" w:eastAsia="Arial Unicode MS" w:hAnsi="Times New Roman" w:cs="Times New Roman"/>
          <w:sz w:val="28"/>
          <w:szCs w:val="28"/>
        </w:rPr>
        <w:t xml:space="preserve">(убытков), которые могут возникнуть вследствие неблагоприятных изменений </w:t>
      </w:r>
      <w:r w:rsidRPr="00E43AA9">
        <w:rPr>
          <w:rFonts w:ascii="Times New Roman" w:eastAsia="Arial Unicode MS" w:hAnsi="Times New Roman" w:cs="Times New Roman"/>
          <w:sz w:val="28"/>
          <w:szCs w:val="28"/>
        </w:rPr>
        <w:t>курса рубля по отношению к иностранной валюте, при котором доходы Клиента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Клиент может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Клиент может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4EC2E46F"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Со стороны государства курс российской валюты контролируется Банком России с использованием методик и инструментов денежно-кредитной политики. 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14:paraId="25C25BA1"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C41F925" w14:textId="77777777" w:rsidR="00DE4144" w:rsidRPr="004D4E89" w:rsidRDefault="00DE4144" w:rsidP="00F02B3E">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В связи с указанным, у Клиента могут возникнуть убытки, размер которых </w:t>
      </w:r>
      <w:r w:rsidRPr="004D4E89">
        <w:rPr>
          <w:rFonts w:ascii="Times New Roman" w:eastAsia="Arial Unicode MS" w:hAnsi="Times New Roman" w:cs="Times New Roman"/>
          <w:sz w:val="28"/>
          <w:szCs w:val="28"/>
        </w:rPr>
        <w:lastRenderedPageBreak/>
        <w:t>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79FFC91E"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репатриации денежных средств</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со стороны Клиента Брокера, связанный с репатриацией денежных средств Клиента Брокера. 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 </w:t>
      </w:r>
    </w:p>
    <w:p w14:paraId="64D38B71"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инфраструктуры финансовых рынков</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22995E85" w14:textId="77777777" w:rsidR="00DE4144" w:rsidRPr="004D4E89" w:rsidRDefault="00DE4144" w:rsidP="00F02B3E">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70CBE071" w14:textId="27B333EF"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банковской системы</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связанный с несвоевременным исполнением и/или неисполнением платежей по операциям инвестора. Расчеты Сторон между собой, а также с другими субъектами правоотношений, возникающие в рамках исполнения положений Соглашения осуществляются через Расчетную Палату ТС, обслуживающие кредитные учреждения Банка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w:t>
      </w:r>
      <w:r w:rsidRPr="004D4E89">
        <w:rPr>
          <w:rFonts w:ascii="Times New Roman" w:eastAsia="Arial Unicode MS" w:hAnsi="Times New Roman" w:cs="Times New Roman"/>
          <w:sz w:val="28"/>
          <w:szCs w:val="28"/>
        </w:rPr>
        <w:lastRenderedPageBreak/>
        <w:t xml:space="preserve">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586E3DDE"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Политический риск</w:t>
      </w:r>
      <w:r w:rsidRPr="004D4E89">
        <w:rPr>
          <w:rFonts w:ascii="Times New Roman" w:eastAsia="Arial Unicode MS" w:hAnsi="Times New Roman" w:cs="Times New Roman"/>
          <w:sz w:val="28"/>
          <w:szCs w:val="28"/>
        </w:rPr>
        <w:t xml:space="preserve"> –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1848605E"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 xml:space="preserve">Риск действующего законодательства и законодательных изменений (Правовой риск) </w:t>
      </w:r>
      <w:r w:rsidRPr="004D4E89">
        <w:rPr>
          <w:rFonts w:ascii="Times New Roman" w:hAnsi="Times New Roman" w:cs="Times New Roman"/>
          <w:sz w:val="28"/>
          <w:szCs w:val="28"/>
        </w:rPr>
        <w:t>–</w:t>
      </w:r>
      <w:r w:rsidRPr="004D4E89">
        <w:rPr>
          <w:rFonts w:ascii="Times New Roman" w:hAnsi="Times New Roman" w:cs="Times New Roman"/>
          <w:b/>
          <w:sz w:val="28"/>
          <w:szCs w:val="28"/>
        </w:rPr>
        <w:t xml:space="preserve"> </w:t>
      </w:r>
      <w:r w:rsidRPr="00B6635A">
        <w:rPr>
          <w:rFonts w:ascii="Times New Roman" w:hAnsi="Times New Roman" w:cs="Times New Roman"/>
          <w:sz w:val="28"/>
          <w:szCs w:val="28"/>
        </w:rPr>
        <w:t>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 Существует</w:t>
      </w:r>
      <w:r w:rsidRPr="00107A3A">
        <w:rPr>
          <w:rFonts w:ascii="Times New Roman" w:hAnsi="Times New Roman" w:cs="Times New Roman"/>
          <w:b/>
          <w:sz w:val="28"/>
          <w:szCs w:val="28"/>
        </w:rPr>
        <w:t xml:space="preserve"> </w:t>
      </w:r>
      <w:r w:rsidRPr="004D4E89">
        <w:rPr>
          <w:rFonts w:ascii="Times New Roman" w:hAnsi="Times New Roman" w:cs="Times New Roman"/>
          <w:sz w:val="28"/>
          <w:szCs w:val="28"/>
        </w:rPr>
        <w:t>риск потерь от вложений в Финансовые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r>
        <w:rPr>
          <w:rFonts w:ascii="Times New Roman" w:hAnsi="Times New Roman" w:cs="Times New Roman"/>
          <w:sz w:val="28"/>
          <w:szCs w:val="28"/>
        </w:rPr>
        <w:t xml:space="preserve"> </w:t>
      </w:r>
      <w:r w:rsidRPr="00701502">
        <w:rPr>
          <w:rFonts w:ascii="Times New Roman" w:hAnsi="Times New Roman" w:cs="Times New Roman"/>
          <w:sz w:val="28"/>
          <w:szCs w:val="28"/>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Клиента последствиям.</w:t>
      </w:r>
    </w:p>
    <w:p w14:paraId="2BA5AD26"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налогового законодательства</w:t>
      </w:r>
      <w:r w:rsidRPr="004D4E89">
        <w:rPr>
          <w:rFonts w:ascii="Times New Roman" w:hAnsi="Times New Roman" w:cs="Times New Roman"/>
          <w:sz w:val="28"/>
          <w:szCs w:val="28"/>
        </w:rPr>
        <w:t xml:space="preserve"> –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Клиент, являющийся нерезидентом, должен учитывать риск, связанный с расторжением или изменением подписанных Российской Федерацией международных соглашений об избежании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 </w:t>
      </w:r>
    </w:p>
    <w:p w14:paraId="0DF04AB9"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proofErr w:type="spellStart"/>
      <w:r w:rsidRPr="004D4E89">
        <w:rPr>
          <w:rFonts w:ascii="Times New Roman" w:eastAsia="Arial Unicode MS" w:hAnsi="Times New Roman" w:cs="Times New Roman"/>
          <w:b/>
          <w:sz w:val="28"/>
          <w:szCs w:val="28"/>
        </w:rPr>
        <w:t>Страновые</w:t>
      </w:r>
      <w:proofErr w:type="spellEnd"/>
      <w:r w:rsidRPr="004D4E89">
        <w:rPr>
          <w:rFonts w:ascii="Times New Roman" w:eastAsia="Arial Unicode MS" w:hAnsi="Times New Roman" w:cs="Times New Roman"/>
          <w:b/>
          <w:sz w:val="28"/>
          <w:szCs w:val="28"/>
        </w:rPr>
        <w:t> риски</w:t>
      </w:r>
      <w:r w:rsidRPr="004D4E89">
        <w:rPr>
          <w:rFonts w:ascii="Times New Roman" w:eastAsia="Arial Unicode MS" w:hAnsi="Times New Roman" w:cs="Times New Roman"/>
          <w:sz w:val="28"/>
          <w:szCs w:val="28"/>
        </w:rPr>
        <w:t xml:space="preserve"> – риски, связанные с неблагоприятным функционированием определенной страны, что непосредственно сказывается на деятельности оперирующих в стране компаний, а значит и на показателях стоимости выпущенных ими ценных бумаг.  Часто негативное состояние страны </w:t>
      </w:r>
      <w:r w:rsidRPr="004D4E89">
        <w:rPr>
          <w:rFonts w:ascii="Times New Roman" w:eastAsia="Arial Unicode MS" w:hAnsi="Times New Roman" w:cs="Times New Roman"/>
          <w:sz w:val="28"/>
          <w:szCs w:val="28"/>
        </w:rPr>
        <w:lastRenderedPageBreak/>
        <w:t>передается компаниям из других зависимых стран.</w:t>
      </w:r>
    </w:p>
    <w:p w14:paraId="566F4C5C"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Процентный риск -</w:t>
      </w:r>
      <w:r>
        <w:rPr>
          <w:rFonts w:ascii="Times New Roman" w:hAnsi="Times New Roman" w:cs="Times New Roman"/>
          <w:b/>
          <w:sz w:val="28"/>
          <w:szCs w:val="28"/>
        </w:rPr>
        <w:t xml:space="preserve"> </w:t>
      </w:r>
      <w:r w:rsidRPr="004D4E89">
        <w:rPr>
          <w:rFonts w:ascii="Times New Roman" w:hAnsi="Times New Roman" w:cs="Times New Roman"/>
          <w:b/>
          <w:sz w:val="28"/>
          <w:szCs w:val="28"/>
        </w:rPr>
        <w:t>или</w:t>
      </w:r>
      <w:r w:rsidRPr="004D4E89">
        <w:rPr>
          <w:rFonts w:ascii="Times New Roman" w:hAnsi="Times New Roman"/>
          <w:sz w:val="28"/>
        </w:rPr>
        <w:t xml:space="preserve"> риск </w:t>
      </w:r>
      <w:r w:rsidRPr="004D4E89">
        <w:rPr>
          <w:rFonts w:ascii="Times New Roman" w:hAnsi="Times New Roman" w:cs="Times New Roman"/>
          <w:b/>
          <w:sz w:val="28"/>
          <w:szCs w:val="28"/>
        </w:rPr>
        <w:t xml:space="preserve">процентной ставки </w:t>
      </w:r>
      <w:r w:rsidRPr="004D4E89">
        <w:rPr>
          <w:rFonts w:ascii="Times New Roman" w:hAnsi="Times New Roman" w:cs="Times New Roman"/>
          <w:sz w:val="28"/>
          <w:szCs w:val="28"/>
        </w:rPr>
        <w:t xml:space="preserve">– риск (возможность) финансовых потерь (убытков) из-за негативных изменений процентных ставок. </w:t>
      </w:r>
      <w:r w:rsidRPr="00FF5A9F">
        <w:rPr>
          <w:rFonts w:ascii="Times New Roman" w:hAnsi="Times New Roman" w:cs="Times New Roman"/>
          <w:sz w:val="28"/>
          <w:szCs w:val="28"/>
        </w:rPr>
        <w:t xml:space="preserve">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 </w:t>
      </w:r>
      <w:r w:rsidRPr="004D4E89">
        <w:rPr>
          <w:rFonts w:ascii="Times New Roman" w:hAnsi="Times New Roman" w:cs="Times New Roman"/>
          <w:sz w:val="28"/>
          <w:szCs w:val="28"/>
        </w:rPr>
        <w:t>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6D14542"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миноритарного Инвестора</w:t>
      </w:r>
      <w:r w:rsidRPr="004D4E89">
        <w:rPr>
          <w:rFonts w:ascii="Times New Roman" w:hAnsi="Times New Roman"/>
          <w:sz w:val="28"/>
        </w:rPr>
        <w:t xml:space="preserve"> </w:t>
      </w:r>
      <w:r w:rsidRPr="004D4E89">
        <w:rPr>
          <w:rFonts w:ascii="Times New Roman" w:hAnsi="Times New Roman" w:cs="Times New Roman"/>
          <w:sz w:val="28"/>
          <w:szCs w:val="28"/>
        </w:rPr>
        <w:t>–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255AB4AB" w14:textId="77777777" w:rsidR="00DE4144" w:rsidRPr="004D4E89" w:rsidRDefault="00DE4144" w:rsidP="00F02B3E">
      <w:pPr>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23D1C6BC"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упущенной финансовой выгоды</w:t>
      </w:r>
      <w:r w:rsidRPr="004D4E89">
        <w:rPr>
          <w:rFonts w:ascii="Times New Roman" w:hAnsi="Times New Roman" w:cs="Times New Roman"/>
          <w:sz w:val="28"/>
          <w:szCs w:val="28"/>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1C1E021" w14:textId="77777777" w:rsidR="00DE4144" w:rsidRPr="004D4E89" w:rsidRDefault="00DE4144" w:rsidP="00F02B3E">
      <w:pPr>
        <w:spacing w:after="120"/>
        <w:ind w:firstLine="709"/>
        <w:jc w:val="both"/>
        <w:rPr>
          <w:rFonts w:ascii="Times New Roman" w:hAnsi="Times New Roman"/>
          <w:sz w:val="28"/>
        </w:rPr>
      </w:pPr>
      <w:r w:rsidRPr="004D4E89">
        <w:rPr>
          <w:rFonts w:ascii="Times New Roman" w:hAnsi="Times New Roman" w:cs="Times New Roman"/>
          <w:b/>
          <w:sz w:val="28"/>
          <w:szCs w:val="28"/>
        </w:rPr>
        <w:t xml:space="preserve">Риск </w:t>
      </w:r>
      <w:proofErr w:type="spellStart"/>
      <w:r w:rsidRPr="004D4E89">
        <w:rPr>
          <w:rFonts w:ascii="Times New Roman" w:hAnsi="Times New Roman" w:cs="Times New Roman"/>
          <w:b/>
          <w:sz w:val="28"/>
          <w:szCs w:val="28"/>
        </w:rPr>
        <w:t>недостижения</w:t>
      </w:r>
      <w:proofErr w:type="spellEnd"/>
      <w:r w:rsidRPr="004D4E89">
        <w:rPr>
          <w:rFonts w:ascii="Times New Roman" w:hAnsi="Times New Roman" w:cs="Times New Roman"/>
          <w:b/>
          <w:sz w:val="28"/>
          <w:szCs w:val="28"/>
        </w:rPr>
        <w:t xml:space="preserve"> инвестиционных целей</w:t>
      </w:r>
      <w:r w:rsidRPr="004D4E89">
        <w:rPr>
          <w:rFonts w:ascii="Times New Roman" w:hAnsi="Times New Roman" w:cs="Times New Roman"/>
          <w:sz w:val="28"/>
          <w:szCs w:val="28"/>
        </w:rPr>
        <w:t xml:space="preserve"> – риск потерь, возникающих в связи с </w:t>
      </w:r>
      <w:proofErr w:type="spellStart"/>
      <w:r w:rsidRPr="004D4E89">
        <w:rPr>
          <w:rFonts w:ascii="Times New Roman" w:hAnsi="Times New Roman" w:cs="Times New Roman"/>
          <w:sz w:val="28"/>
          <w:szCs w:val="28"/>
        </w:rPr>
        <w:t>недостижением</w:t>
      </w:r>
      <w:proofErr w:type="spellEnd"/>
      <w:r w:rsidRPr="004D4E89">
        <w:rPr>
          <w:rFonts w:ascii="Times New Roman" w:hAnsi="Times New Roman" w:cs="Times New Roman"/>
          <w:sz w:val="28"/>
          <w:szCs w:val="28"/>
        </w:rPr>
        <w:t xml:space="preserve"> Клиента Брокера своих инвестиционных целей.    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w:t>
      </w:r>
      <w:r w:rsidRPr="004D4E89">
        <w:rPr>
          <w:rFonts w:ascii="Times New Roman" w:hAnsi="Times New Roman" w:cs="Times New Roman"/>
          <w:sz w:val="28"/>
          <w:szCs w:val="28"/>
        </w:rPr>
        <w:lastRenderedPageBreak/>
        <w:t>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45C036EB" w14:textId="77777777" w:rsidR="00DE4144" w:rsidRPr="004D4E89" w:rsidRDefault="00DE4144" w:rsidP="00F02B3E">
      <w:pPr>
        <w:pStyle w:val="Default"/>
        <w:ind w:firstLine="709"/>
        <w:jc w:val="both"/>
        <w:rPr>
          <w:sz w:val="28"/>
          <w:szCs w:val="28"/>
        </w:rPr>
      </w:pPr>
      <w:r w:rsidRPr="004D4E89">
        <w:rPr>
          <w:b/>
          <w:bCs/>
          <w:iCs/>
          <w:sz w:val="28"/>
          <w:szCs w:val="28"/>
        </w:rPr>
        <w:t>Риск использования информации на финансовых рынках</w:t>
      </w:r>
      <w:r w:rsidRPr="004D4E89">
        <w:rPr>
          <w:b/>
          <w:bCs/>
          <w:i/>
          <w:iCs/>
          <w:sz w:val="28"/>
          <w:szCs w:val="28"/>
        </w:rPr>
        <w:t xml:space="preserve"> </w:t>
      </w:r>
      <w:r w:rsidRPr="004D4E89">
        <w:rPr>
          <w:sz w:val="28"/>
          <w:szCs w:val="28"/>
        </w:rPr>
        <w:t>–</w:t>
      </w:r>
      <w:r w:rsidRPr="004D4E89">
        <w:rPr>
          <w:b/>
          <w:bCs/>
          <w:i/>
          <w:iCs/>
          <w:sz w:val="28"/>
          <w:szCs w:val="28"/>
        </w:rPr>
        <w:t xml:space="preserve"> </w:t>
      </w:r>
      <w:r w:rsidRPr="004D4E89">
        <w:rPr>
          <w:sz w:val="28"/>
          <w:szCs w:val="28"/>
        </w:rPr>
        <w:t xml:space="preserve">риск финансовых потерь со стороны Клиента, связанный с использованием корпоративной информации на финансовых рынках.  </w:t>
      </w:r>
    </w:p>
    <w:p w14:paraId="7A07A28B" w14:textId="77777777" w:rsidR="00DE4144" w:rsidRPr="004D4E89" w:rsidRDefault="00DE4144" w:rsidP="00F02B3E">
      <w:pPr>
        <w:pStyle w:val="Default"/>
        <w:ind w:firstLine="709"/>
        <w:jc w:val="both"/>
        <w:rPr>
          <w:sz w:val="28"/>
          <w:szCs w:val="28"/>
        </w:rPr>
      </w:pPr>
      <w:r w:rsidRPr="004D4E89">
        <w:rPr>
          <w:sz w:val="28"/>
          <w:szCs w:val="28"/>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 Для Клиентов Брокера,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  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1F3B226" w14:textId="77777777" w:rsidR="00DE4144" w:rsidRPr="004D4E89" w:rsidRDefault="00DE4144" w:rsidP="00F02B3E">
      <w:pPr>
        <w:pStyle w:val="Default"/>
        <w:ind w:firstLine="709"/>
        <w:jc w:val="both"/>
        <w:rPr>
          <w:rFonts w:eastAsia="Arial Unicode MS"/>
          <w:b/>
          <w:sz w:val="28"/>
          <w:szCs w:val="28"/>
        </w:rPr>
      </w:pPr>
    </w:p>
    <w:p w14:paraId="4D0614D3" w14:textId="77777777" w:rsidR="00DE4144" w:rsidRPr="004D4E89" w:rsidRDefault="00DE4144" w:rsidP="00F02B3E">
      <w:pPr>
        <w:pStyle w:val="Default"/>
        <w:ind w:firstLine="709"/>
        <w:jc w:val="both"/>
        <w:rPr>
          <w:sz w:val="28"/>
          <w:szCs w:val="28"/>
        </w:rPr>
      </w:pPr>
      <w:r w:rsidRPr="004D4E89">
        <w:rPr>
          <w:b/>
          <w:bCs/>
          <w:iCs/>
          <w:sz w:val="28"/>
          <w:szCs w:val="28"/>
        </w:rPr>
        <w:t>Риск инвестиционных ограничений</w:t>
      </w:r>
      <w:r w:rsidRPr="004D4E89">
        <w:rPr>
          <w:b/>
          <w:bCs/>
          <w:i/>
          <w:iCs/>
          <w:sz w:val="28"/>
          <w:szCs w:val="28"/>
        </w:rPr>
        <w:t xml:space="preserve"> </w:t>
      </w:r>
      <w:r w:rsidRPr="004D4E89">
        <w:rPr>
          <w:sz w:val="28"/>
          <w:szCs w:val="28"/>
        </w:rPr>
        <w:t>–</w:t>
      </w:r>
      <w:r w:rsidRPr="004D4E89">
        <w:rPr>
          <w:b/>
          <w:bCs/>
          <w:i/>
          <w:iCs/>
          <w:sz w:val="28"/>
          <w:szCs w:val="28"/>
        </w:rPr>
        <w:t xml:space="preserve"> </w:t>
      </w:r>
      <w:r w:rsidRPr="004D4E89">
        <w:rPr>
          <w:sz w:val="28"/>
          <w:szCs w:val="28"/>
        </w:rPr>
        <w:t xml:space="preserve">риск финансовых потерь со стороны Клиента Брокера, связанный с ограничениями в обращении ценных бумаг. </w:t>
      </w:r>
    </w:p>
    <w:p w14:paraId="7D59C541"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регулирующего органа для заключения каждой сделки по приобретению иностранными инвесторами акций таких эмитентов. Клиенту необходимо в своих действиях учитывать возможность существования таких ограничений, а </w:t>
      </w:r>
      <w:r w:rsidRPr="004D4E89">
        <w:rPr>
          <w:rFonts w:ascii="Times New Roman" w:hAnsi="Times New Roman" w:cs="Times New Roman"/>
          <w:sz w:val="28"/>
          <w:szCs w:val="28"/>
        </w:rPr>
        <w:lastRenderedPageBreak/>
        <w:t>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77F15050"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Технические риски</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при использовании электронных торговых систем, средств связи и средств передачи информации существуют риски нарушения связи, сбоев в работе программ и технических средств, несанкционированного доступа к информации и др.</w:t>
      </w:r>
    </w:p>
    <w:p w14:paraId="7FA2F715"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проведения электронных операций</w:t>
      </w:r>
      <w:r w:rsidRPr="004D4E89">
        <w:rPr>
          <w:rFonts w:ascii="Times New Roman" w:eastAsia="Arial Unicode MS" w:hAnsi="Times New Roman" w:cs="Times New Roman"/>
          <w:sz w:val="28"/>
          <w:szCs w:val="28"/>
        </w:rPr>
        <w:t xml:space="preserve"> – риск потерь, возникающих в связи с использованием конкретной электронной торговой системы. 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w:t>
      </w:r>
    </w:p>
    <w:p w14:paraId="29EDE1BB"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осуществления электронного документооборота</w:t>
      </w:r>
      <w:r w:rsidRPr="004D4E89">
        <w:rPr>
          <w:rFonts w:ascii="Times New Roman" w:eastAsia="Arial Unicode MS" w:hAnsi="Times New Roman" w:cs="Times New Roman"/>
          <w:sz w:val="28"/>
          <w:szCs w:val="28"/>
        </w:rPr>
        <w:t xml:space="preserve"> – 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 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14:paraId="25F99B93"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взимания комиссионных и других сборов</w:t>
      </w:r>
      <w:r w:rsidRPr="004D4E89">
        <w:rPr>
          <w:rFonts w:ascii="Times New Roman" w:eastAsia="Arial Unicode MS" w:hAnsi="Times New Roman" w:cs="Times New Roman"/>
          <w:sz w:val="28"/>
          <w:szCs w:val="28"/>
        </w:rPr>
        <w:t xml:space="preserve"> – риск потерь, связанный с полной или частичной неосведомленностью Клиента об издержках, связанных с осуществлением операций с инструментами финансового рынка. 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w:t>
      </w:r>
      <w:r w:rsidRPr="004D4E89">
        <w:rPr>
          <w:rFonts w:ascii="Times New Roman" w:eastAsia="Arial Unicode MS" w:hAnsi="Times New Roman" w:cs="Times New Roman"/>
          <w:sz w:val="28"/>
          <w:szCs w:val="28"/>
        </w:rPr>
        <w:lastRenderedPageBreak/>
        <w:t>таких сборов могут вычитаться из чистой прибыли Клиента (при наличии таковой) или увеличивать расходы Клиента.</w:t>
      </w:r>
    </w:p>
    <w:p w14:paraId="73D22BAB"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 xml:space="preserve">Операционный (технический, технологический, кадровый) риск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прямых или косвенных потерь по причине:</w:t>
      </w:r>
    </w:p>
    <w:p w14:paraId="60E23415" w14:textId="213BFB68" w:rsidR="00DE4144" w:rsidRPr="004D4E89"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 неисправностей информационных, электрических и иных систем, несоразмерности (недостаточности) их функциональных возможностей (характеристик), а также их неадекватности из-за ошибок, связанных с несовершенством инф</w:t>
      </w:r>
      <w:r w:rsidR="00C749C5">
        <w:rPr>
          <w:rFonts w:ascii="Times New Roman" w:hAnsi="Times New Roman" w:cs="Times New Roman"/>
          <w:sz w:val="28"/>
          <w:szCs w:val="28"/>
        </w:rPr>
        <w:t>раструктуры рынка ценных бумаг</w:t>
      </w:r>
      <w:r w:rsidR="00C749C5" w:rsidRPr="00276422">
        <w:rPr>
          <w:rFonts w:ascii="Times New Roman" w:hAnsi="Times New Roman" w:cs="Times New Roman"/>
          <w:sz w:val="28"/>
          <w:szCs w:val="28"/>
        </w:rPr>
        <w:t>;</w:t>
      </w:r>
    </w:p>
    <w:p w14:paraId="60F4F84C" w14:textId="0B558D47" w:rsidR="00DE4144" w:rsidRPr="004D4E89"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технологий проведения операций, внутренних порядков и процедур проведения операций и сделок, процедур управления, учета и контроля, в </w:t>
      </w:r>
      <w:proofErr w:type="spellStart"/>
      <w:r w:rsidRPr="004D4E89">
        <w:rPr>
          <w:rFonts w:ascii="Times New Roman" w:hAnsi="Times New Roman" w:cs="Times New Roman"/>
          <w:sz w:val="28"/>
          <w:szCs w:val="28"/>
        </w:rPr>
        <w:t>т.ч</w:t>
      </w:r>
      <w:proofErr w:type="spellEnd"/>
      <w:r w:rsidRPr="004D4E89">
        <w:rPr>
          <w:rFonts w:ascii="Times New Roman" w:hAnsi="Times New Roman" w:cs="Times New Roman"/>
          <w:sz w:val="28"/>
          <w:szCs w:val="28"/>
        </w:rPr>
        <w:t>. их несоответствия характеру и масштабам рынка ценных бумаг, а также несоответствия требованиям законо</w:t>
      </w:r>
      <w:r w:rsidR="00C749C5">
        <w:rPr>
          <w:rFonts w:ascii="Times New Roman" w:hAnsi="Times New Roman" w:cs="Times New Roman"/>
          <w:sz w:val="28"/>
          <w:szCs w:val="28"/>
        </w:rPr>
        <w:t>дательства Российской Федерации</w:t>
      </w:r>
      <w:r w:rsidR="00C749C5" w:rsidRPr="00276422">
        <w:rPr>
          <w:rFonts w:ascii="Times New Roman" w:hAnsi="Times New Roman" w:cs="Times New Roman"/>
          <w:sz w:val="28"/>
          <w:szCs w:val="28"/>
        </w:rPr>
        <w:t>;</w:t>
      </w:r>
    </w:p>
    <w:p w14:paraId="30E66050" w14:textId="01D6795F" w:rsidR="00DE4144" w:rsidRPr="004D4E89"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действий (бездейс</w:t>
      </w:r>
      <w:r w:rsidR="00C749C5">
        <w:rPr>
          <w:rFonts w:ascii="Times New Roman" w:hAnsi="Times New Roman" w:cs="Times New Roman"/>
          <w:sz w:val="28"/>
          <w:szCs w:val="28"/>
        </w:rPr>
        <w:t>твия) персонала и сторонних лиц</w:t>
      </w:r>
      <w:r w:rsidR="00C749C5" w:rsidRPr="00276422">
        <w:rPr>
          <w:rFonts w:ascii="Times New Roman" w:hAnsi="Times New Roman" w:cs="Times New Roman"/>
          <w:sz w:val="28"/>
          <w:szCs w:val="28"/>
        </w:rPr>
        <w:t>;</w:t>
      </w:r>
    </w:p>
    <w:p w14:paraId="1109BBB3" w14:textId="77777777" w:rsidR="00DE4144"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воздействия внешних событий, включая усиление процедур </w:t>
      </w:r>
      <w:proofErr w:type="spellStart"/>
      <w:r w:rsidRPr="004D4E89">
        <w:rPr>
          <w:rFonts w:ascii="Times New Roman" w:hAnsi="Times New Roman" w:cs="Times New Roman"/>
          <w:sz w:val="28"/>
          <w:szCs w:val="28"/>
        </w:rPr>
        <w:t>комплаенса</w:t>
      </w:r>
      <w:proofErr w:type="spellEnd"/>
      <w:r w:rsidRPr="004D4E89">
        <w:rPr>
          <w:rFonts w:ascii="Times New Roman" w:hAnsi="Times New Roman" w:cs="Times New Roman"/>
          <w:sz w:val="28"/>
          <w:szCs w:val="28"/>
        </w:rPr>
        <w:t xml:space="preserve"> на стороне банков, депозитариев, клиринговых организации и организаторов торгов США, Европы и иных государств на предмет применимости иностранных экономических санкций к совершаемым российскими банками операциям с денежными средствами и ценными бумагами.  </w:t>
      </w:r>
      <w:bookmarkStart w:id="0" w:name="_GoBack"/>
      <w:bookmarkEnd w:id="0"/>
    </w:p>
    <w:p w14:paraId="3D728550" w14:textId="77777777" w:rsidR="00DE4144" w:rsidRPr="004D4E89" w:rsidRDefault="00DE4144" w:rsidP="00F02B3E">
      <w:pPr>
        <w:widowControl/>
        <w:tabs>
          <w:tab w:val="left" w:pos="900"/>
        </w:tabs>
        <w:autoSpaceDE/>
        <w:autoSpaceDN/>
        <w:adjustRightInd/>
        <w:spacing w:after="60"/>
        <w:ind w:firstLine="709"/>
        <w:jc w:val="both"/>
        <w:rPr>
          <w:rFonts w:ascii="Times New Roman" w:hAnsi="Times New Roman" w:cs="Times New Roman"/>
          <w:sz w:val="28"/>
          <w:szCs w:val="28"/>
        </w:rPr>
      </w:pPr>
      <w:r w:rsidRPr="0050263D">
        <w:rPr>
          <w:rFonts w:ascii="Times New Roman" w:hAnsi="Times New Roman" w:cs="Times New Roman"/>
          <w:sz w:val="28"/>
          <w:szCs w:val="28"/>
        </w:rPr>
        <w:t>Операционный риск заключается в возможности причинения Клиенту убытков в результате нарушения внутренних процедур Брокера, ошибок и недобросовестных действий его сотрудников, сбоев в работе технических средств Брокера, его партнеров, инфраструктурных организаций, в том числе организаторов торговли, клиринговых организаций, а также других организаций.</w:t>
      </w:r>
    </w:p>
    <w:p w14:paraId="6D712C3F" w14:textId="77777777" w:rsidR="00DE4144" w:rsidRPr="004D4E89" w:rsidRDefault="00DE4144" w:rsidP="00F02B3E">
      <w:pPr>
        <w:tabs>
          <w:tab w:val="center" w:pos="4677"/>
          <w:tab w:val="right" w:pos="9355"/>
        </w:tabs>
        <w:ind w:firstLine="709"/>
        <w:jc w:val="both"/>
        <w:rPr>
          <w:rFonts w:ascii="Times New Roman" w:hAnsi="Times New Roman" w:cs="Times New Roman"/>
          <w:bCs/>
          <w:sz w:val="28"/>
          <w:szCs w:val="28"/>
        </w:rPr>
      </w:pPr>
      <w:r w:rsidRPr="004D4E89">
        <w:rPr>
          <w:rFonts w:ascii="Times New Roman" w:hAnsi="Times New Roman" w:cs="Times New Roman"/>
          <w:sz w:val="28"/>
          <w:szCs w:val="28"/>
        </w:rPr>
        <w:t xml:space="preserve">Приведенные выше риски в течение краткого времени могут порождать друг друга, проявляясь почти одновременно. Например, проявление </w:t>
      </w:r>
      <w:r w:rsidRPr="004D4E89">
        <w:rPr>
          <w:rFonts w:ascii="Times New Roman" w:hAnsi="Times New Roman" w:cs="Times New Roman"/>
          <w:iCs/>
          <w:sz w:val="28"/>
          <w:szCs w:val="28"/>
        </w:rPr>
        <w:t>Ценового риска</w:t>
      </w:r>
      <w:r w:rsidRPr="004D4E89">
        <w:rPr>
          <w:rFonts w:ascii="Times New Roman" w:hAnsi="Times New Roman" w:cs="Times New Roman"/>
          <w:sz w:val="28"/>
          <w:szCs w:val="28"/>
        </w:rPr>
        <w:t xml:space="preserve"> </w:t>
      </w:r>
      <w:r w:rsidRPr="004D4E89">
        <w:rPr>
          <w:rFonts w:ascii="Times New Roman" w:hAnsi="Times New Roman" w:cs="Times New Roman"/>
          <w:bCs/>
          <w:sz w:val="28"/>
          <w:szCs w:val="28"/>
        </w:rPr>
        <w:t>в виде резкого движения цены,</w:t>
      </w:r>
      <w:r w:rsidRPr="004D4E89">
        <w:rPr>
          <w:rFonts w:ascii="Times New Roman" w:hAnsi="Times New Roman" w:cs="Times New Roman"/>
          <w:sz w:val="28"/>
          <w:szCs w:val="28"/>
        </w:rPr>
        <w:t xml:space="preserve"> </w:t>
      </w:r>
      <w:r w:rsidRPr="004D4E89">
        <w:rPr>
          <w:rFonts w:ascii="Times New Roman" w:hAnsi="Times New Roman" w:cs="Times New Roman"/>
          <w:bCs/>
          <w:sz w:val="28"/>
          <w:szCs w:val="28"/>
        </w:rPr>
        <w:t xml:space="preserve">не спрогнозированного основными участниками рынка, может привести к возникновению </w:t>
      </w:r>
      <w:r w:rsidRPr="004D4E89">
        <w:rPr>
          <w:rFonts w:ascii="Times New Roman" w:hAnsi="Times New Roman" w:cs="Times New Roman"/>
          <w:sz w:val="28"/>
          <w:szCs w:val="28"/>
        </w:rPr>
        <w:t xml:space="preserve">Риска потери ликвидности </w:t>
      </w:r>
      <w:r w:rsidRPr="004D4E89">
        <w:rPr>
          <w:rFonts w:ascii="Times New Roman" w:hAnsi="Times New Roman" w:cs="Times New Roman"/>
          <w:bCs/>
          <w:sz w:val="28"/>
          <w:szCs w:val="28"/>
        </w:rPr>
        <w:t>из-за временной неготовности заключать сделки</w:t>
      </w:r>
      <w:r w:rsidRPr="004D4E89">
        <w:rPr>
          <w:rFonts w:ascii="Times New Roman" w:hAnsi="Times New Roman" w:cs="Times New Roman"/>
          <w:b/>
          <w:sz w:val="28"/>
          <w:szCs w:val="28"/>
        </w:rPr>
        <w:t xml:space="preserve"> </w:t>
      </w:r>
      <w:r w:rsidRPr="004D4E89">
        <w:rPr>
          <w:rFonts w:ascii="Times New Roman" w:hAnsi="Times New Roman" w:cs="Times New Roman"/>
          <w:bCs/>
          <w:sz w:val="28"/>
          <w:szCs w:val="28"/>
        </w:rPr>
        <w:t>по изменившимся ценам</w:t>
      </w:r>
      <w:r w:rsidRPr="004D4E89">
        <w:rPr>
          <w:rFonts w:ascii="Times New Roman" w:hAnsi="Times New Roman" w:cs="Times New Roman"/>
          <w:b/>
          <w:sz w:val="28"/>
          <w:szCs w:val="28"/>
        </w:rPr>
        <w:t xml:space="preserve"> </w:t>
      </w:r>
      <w:r w:rsidRPr="004D4E89">
        <w:rPr>
          <w:rFonts w:ascii="Times New Roman" w:hAnsi="Times New Roman" w:cs="Times New Roman"/>
          <w:bCs/>
          <w:sz w:val="28"/>
          <w:szCs w:val="28"/>
        </w:rPr>
        <w:t>основными участниками рынка в достаточном объеме.</w:t>
      </w:r>
    </w:p>
    <w:p w14:paraId="29BB5317" w14:textId="77777777" w:rsidR="00DE4144" w:rsidRPr="004D4E89" w:rsidRDefault="00DE4144" w:rsidP="00F02B3E">
      <w:pPr>
        <w:tabs>
          <w:tab w:val="center" w:pos="4677"/>
          <w:tab w:val="right" w:pos="9355"/>
        </w:tabs>
        <w:ind w:firstLine="709"/>
        <w:jc w:val="both"/>
        <w:rPr>
          <w:rFonts w:ascii="Times New Roman" w:hAnsi="Times New Roman" w:cs="Times New Roman"/>
          <w:sz w:val="28"/>
          <w:szCs w:val="28"/>
        </w:rPr>
      </w:pPr>
      <w:r w:rsidRPr="004D4E89">
        <w:rPr>
          <w:rFonts w:ascii="Times New Roman" w:hAnsi="Times New Roman" w:cs="Times New Roman"/>
          <w:sz w:val="28"/>
          <w:szCs w:val="28"/>
        </w:rPr>
        <w:t>Операционный риск может исключить или затруднить совершение операций</w:t>
      </w:r>
      <w:r w:rsidRPr="0050263D">
        <w:rPr>
          <w:rFonts w:ascii="Times New Roman" w:hAnsi="Times New Roman" w:cs="Times New Roman"/>
          <w:sz w:val="28"/>
          <w:szCs w:val="28"/>
        </w:rPr>
        <w:t xml:space="preserve">, привести к совершению неправильных операций, </w:t>
      </w:r>
      <w:r w:rsidRPr="004D4E89">
        <w:rPr>
          <w:rFonts w:ascii="Times New Roman" w:hAnsi="Times New Roman" w:cs="Times New Roman"/>
          <w:sz w:val="28"/>
          <w:szCs w:val="28"/>
        </w:rPr>
        <w:t>и в результате п</w:t>
      </w:r>
      <w:r>
        <w:rPr>
          <w:rFonts w:ascii="Times New Roman" w:hAnsi="Times New Roman" w:cs="Times New Roman"/>
          <w:sz w:val="28"/>
          <w:szCs w:val="28"/>
        </w:rPr>
        <w:t>овлечь возникновение</w:t>
      </w:r>
      <w:r w:rsidRPr="004D4E89">
        <w:rPr>
          <w:rFonts w:ascii="Times New Roman" w:hAnsi="Times New Roman" w:cs="Times New Roman"/>
          <w:sz w:val="28"/>
          <w:szCs w:val="28"/>
        </w:rPr>
        <w:t xml:space="preserve"> убытк</w:t>
      </w:r>
      <w:r>
        <w:rPr>
          <w:rFonts w:ascii="Times New Roman" w:hAnsi="Times New Roman" w:cs="Times New Roman"/>
          <w:sz w:val="28"/>
          <w:szCs w:val="28"/>
        </w:rPr>
        <w:t>ов</w:t>
      </w:r>
      <w:r w:rsidRPr="004D4E89">
        <w:rPr>
          <w:rFonts w:ascii="Times New Roman" w:hAnsi="Times New Roman" w:cs="Times New Roman"/>
          <w:sz w:val="28"/>
          <w:szCs w:val="28"/>
        </w:rPr>
        <w:t xml:space="preserve">. </w:t>
      </w:r>
      <w:r>
        <w:rPr>
          <w:rFonts w:ascii="Times New Roman" w:hAnsi="Times New Roman" w:cs="Times New Roman"/>
          <w:sz w:val="28"/>
          <w:szCs w:val="28"/>
        </w:rPr>
        <w:t xml:space="preserve">Клиенту необходимо </w:t>
      </w:r>
      <w:r w:rsidRPr="004D4E89">
        <w:rPr>
          <w:rFonts w:ascii="Times New Roman" w:hAnsi="Times New Roman" w:cs="Times New Roman"/>
          <w:sz w:val="28"/>
          <w:szCs w:val="28"/>
        </w:rPr>
        <w:t>внимательно</w:t>
      </w:r>
      <w:r w:rsidRPr="004D4E89" w:rsidDel="0050263D">
        <w:rPr>
          <w:rFonts w:ascii="Times New Roman" w:hAnsi="Times New Roman" w:cs="Times New Roman"/>
          <w:sz w:val="28"/>
          <w:szCs w:val="28"/>
        </w:rPr>
        <w:t xml:space="preserve"> </w:t>
      </w:r>
      <w:r>
        <w:rPr>
          <w:rFonts w:ascii="Times New Roman" w:hAnsi="Times New Roman" w:cs="Times New Roman"/>
          <w:sz w:val="28"/>
          <w:szCs w:val="28"/>
        </w:rPr>
        <w:t>о</w:t>
      </w:r>
      <w:r w:rsidRPr="004D4E89">
        <w:rPr>
          <w:rFonts w:ascii="Times New Roman" w:hAnsi="Times New Roman" w:cs="Times New Roman"/>
          <w:sz w:val="28"/>
          <w:szCs w:val="28"/>
        </w:rPr>
        <w:t>знаком</w:t>
      </w:r>
      <w:r>
        <w:rPr>
          <w:rFonts w:ascii="Times New Roman" w:hAnsi="Times New Roman" w:cs="Times New Roman"/>
          <w:sz w:val="28"/>
          <w:szCs w:val="28"/>
        </w:rPr>
        <w:t>иться</w:t>
      </w:r>
      <w:r w:rsidRPr="004D4E89">
        <w:rPr>
          <w:rFonts w:ascii="Times New Roman" w:hAnsi="Times New Roman" w:cs="Times New Roman"/>
          <w:sz w:val="28"/>
          <w:szCs w:val="28"/>
        </w:rPr>
        <w:t xml:space="preserve"> с договором для того, чтобы оценить, какие из рисков, в том числе риски каких технических сбоев, несет ваш Брокер, а какие из рисков несет</w:t>
      </w:r>
      <w:r>
        <w:rPr>
          <w:rFonts w:ascii="Times New Roman" w:hAnsi="Times New Roman" w:cs="Times New Roman"/>
          <w:sz w:val="28"/>
          <w:szCs w:val="28"/>
        </w:rPr>
        <w:t xml:space="preserve"> Клиент</w:t>
      </w:r>
      <w:r w:rsidRPr="004D4E89">
        <w:rPr>
          <w:rFonts w:ascii="Times New Roman" w:hAnsi="Times New Roman" w:cs="Times New Roman"/>
          <w:sz w:val="28"/>
          <w:szCs w:val="28"/>
        </w:rPr>
        <w:t>.</w:t>
      </w:r>
    </w:p>
    <w:p w14:paraId="126F69E8"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Брокер также уведомляет </w:t>
      </w:r>
      <w:r>
        <w:rPr>
          <w:rFonts w:ascii="Times New Roman" w:hAnsi="Times New Roman" w:cs="Times New Roman"/>
          <w:sz w:val="28"/>
          <w:szCs w:val="28"/>
        </w:rPr>
        <w:t>Клиента</w:t>
      </w:r>
      <w:r w:rsidRPr="004D4E89">
        <w:rPr>
          <w:rFonts w:ascii="Times New Roman" w:hAnsi="Times New Roman" w:cs="Times New Roman"/>
          <w:sz w:val="28"/>
          <w:szCs w:val="28"/>
        </w:rPr>
        <w:t xml:space="preserve"> о том, что в процессе осуществлении брокерской деятельности существует потенциальная возможность возникновения конфликта интересов.</w:t>
      </w:r>
    </w:p>
    <w:p w14:paraId="573EA6DF"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Наличие конфликта интересов само по себе не является нарушением, если в отношении данного конфликта были приняты должные меры по его </w:t>
      </w:r>
      <w:r w:rsidRPr="004D4E89">
        <w:rPr>
          <w:rFonts w:ascii="Times New Roman" w:hAnsi="Times New Roman" w:cs="Times New Roman"/>
          <w:sz w:val="28"/>
          <w:szCs w:val="28"/>
        </w:rPr>
        <w:lastRenderedPageBreak/>
        <w:t>выявлению, оценке и управлению, а также раскрытию. При урегулировании возникающих конфликтов интересов Брокер руководствуется интересами своих клиентов.</w:t>
      </w:r>
    </w:p>
    <w:p w14:paraId="19949EB1" w14:textId="77777777" w:rsidR="00DE4144" w:rsidRPr="004D4E89" w:rsidRDefault="00DE4144" w:rsidP="00F02B3E">
      <w:pPr>
        <w:spacing w:after="240"/>
        <w:ind w:firstLine="709"/>
        <w:jc w:val="both"/>
        <w:rPr>
          <w:rFonts w:ascii="Times New Roman" w:hAnsi="Times New Roman" w:cs="Times New Roman"/>
          <w:b/>
          <w:bCs/>
          <w:sz w:val="28"/>
          <w:szCs w:val="28"/>
        </w:rPr>
      </w:pPr>
      <w:r w:rsidRPr="004D4E89">
        <w:rPr>
          <w:rFonts w:ascii="Times New Roman" w:hAnsi="Times New Roman" w:cs="Times New Roman"/>
          <w:sz w:val="28"/>
          <w:szCs w:val="28"/>
        </w:rPr>
        <w:t>Информация об общем характере и(или) источниках конфликта интересов, а также предотвращение его последствий содержатся в разработанных с учетом норм и требований действующего законодательства Российской Федерации, нормативных актов Банка России, Базовых стандартов и внутренних стандартов НАУФОР, и утвержденных Брокером документах, в том числе в</w:t>
      </w:r>
      <w:r w:rsidRPr="004D4E89">
        <w:rPr>
          <w:rFonts w:ascii="Times New Roman" w:hAnsi="Times New Roman" w:cs="Times New Roman"/>
          <w:color w:val="000000"/>
          <w:sz w:val="28"/>
          <w:szCs w:val="28"/>
        </w:rPr>
        <w:t xml:space="preserve"> Правилах предотвращения, выявления и контроля конфликта интересов при осуществлении профессиональной деятельности на рынке ценных бумаг АО АКБ «ЕВРОФИНАНАС МОСНАРБАНК», размещенных на официальном сайте Банка в сети «Интернет».</w:t>
      </w:r>
    </w:p>
    <w:p w14:paraId="7598B26E" w14:textId="77777777" w:rsidR="00DE4144" w:rsidRPr="004D4E89" w:rsidRDefault="00DE4144" w:rsidP="00F02B3E">
      <w:pPr>
        <w:tabs>
          <w:tab w:val="center" w:pos="4677"/>
          <w:tab w:val="right" w:pos="9355"/>
        </w:tabs>
        <w:ind w:firstLine="709"/>
        <w:jc w:val="both"/>
        <w:rPr>
          <w:rFonts w:ascii="Times New Roman" w:hAnsi="Times New Roman" w:cs="Times New Roman"/>
          <w:b/>
          <w:bCs/>
          <w:sz w:val="28"/>
          <w:szCs w:val="28"/>
        </w:rPr>
      </w:pPr>
      <w:r w:rsidRPr="004D4E89">
        <w:rPr>
          <w:rFonts w:ascii="Times New Roman" w:hAnsi="Times New Roman" w:cs="Times New Roman"/>
          <w:b/>
          <w:sz w:val="28"/>
          <w:szCs w:val="28"/>
        </w:rPr>
        <w:t>Учитывая вышеизложенное, мы рекомендуем Вам внимательно рассмотреть вопрос о том, являются ли риски,</w:t>
      </w:r>
      <w:r w:rsidRPr="00B66BFB">
        <w:t xml:space="preserve"> </w:t>
      </w:r>
      <w:r w:rsidRPr="00B66BFB">
        <w:rPr>
          <w:rFonts w:ascii="Times New Roman" w:hAnsi="Times New Roman" w:cs="Times New Roman"/>
          <w:b/>
          <w:sz w:val="28"/>
          <w:szCs w:val="28"/>
        </w:rPr>
        <w:t>связанны</w:t>
      </w:r>
      <w:r>
        <w:rPr>
          <w:rFonts w:ascii="Times New Roman" w:hAnsi="Times New Roman" w:cs="Times New Roman"/>
          <w:b/>
          <w:sz w:val="28"/>
          <w:szCs w:val="28"/>
        </w:rPr>
        <w:t>е</w:t>
      </w:r>
      <w:r w:rsidRPr="00B66BFB">
        <w:rPr>
          <w:rFonts w:ascii="Times New Roman" w:hAnsi="Times New Roman" w:cs="Times New Roman"/>
          <w:b/>
          <w:sz w:val="28"/>
          <w:szCs w:val="28"/>
        </w:rPr>
        <w:t xml:space="preserve"> с совершением</w:t>
      </w:r>
      <w:r>
        <w:rPr>
          <w:rFonts w:ascii="Times New Roman" w:hAnsi="Times New Roman" w:cs="Times New Roman"/>
          <w:b/>
          <w:sz w:val="28"/>
          <w:szCs w:val="28"/>
        </w:rPr>
        <w:t xml:space="preserve"> </w:t>
      </w:r>
      <w:r w:rsidRPr="00B66BFB">
        <w:rPr>
          <w:rFonts w:ascii="Times New Roman" w:hAnsi="Times New Roman" w:cs="Times New Roman"/>
          <w:b/>
          <w:sz w:val="28"/>
          <w:szCs w:val="28"/>
        </w:rPr>
        <w:t>операций на рынке ценных бумаг</w:t>
      </w:r>
      <w:r w:rsidRPr="004D4E89">
        <w:rPr>
          <w:rFonts w:ascii="Times New Roman" w:hAnsi="Times New Roman" w:cs="Times New Roman"/>
          <w:b/>
          <w:sz w:val="28"/>
          <w:szCs w:val="28"/>
        </w:rPr>
        <w:t xml:space="preserve">, приемлемыми для Вас с учетом </w:t>
      </w:r>
      <w:r>
        <w:rPr>
          <w:rFonts w:ascii="Times New Roman" w:hAnsi="Times New Roman" w:cs="Times New Roman"/>
          <w:b/>
          <w:sz w:val="28"/>
          <w:szCs w:val="28"/>
        </w:rPr>
        <w:t>В</w:t>
      </w:r>
      <w:r w:rsidRPr="004D4E89">
        <w:rPr>
          <w:rFonts w:ascii="Times New Roman" w:hAnsi="Times New Roman" w:cs="Times New Roman"/>
          <w:b/>
          <w:sz w:val="28"/>
          <w:szCs w:val="28"/>
        </w:rPr>
        <w:t xml:space="preserve">аших инвестиционных целей и финансовых возможностей. </w:t>
      </w:r>
      <w:r w:rsidRPr="00B66BFB">
        <w:rPr>
          <w:rFonts w:ascii="Times New Roman" w:hAnsi="Times New Roman" w:cs="Times New Roman"/>
          <w:b/>
          <w:bCs/>
          <w:sz w:val="28"/>
          <w:szCs w:val="28"/>
        </w:rPr>
        <w:t>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w:t>
      </w:r>
      <w:r>
        <w:rPr>
          <w:rFonts w:ascii="Times New Roman" w:hAnsi="Times New Roman" w:cs="Times New Roman"/>
          <w:b/>
          <w:bCs/>
          <w:sz w:val="28"/>
          <w:szCs w:val="28"/>
        </w:rPr>
        <w:t>гии и условий договора с Вашим Б</w:t>
      </w:r>
      <w:r w:rsidRPr="00B66BFB">
        <w:rPr>
          <w:rFonts w:ascii="Times New Roman" w:hAnsi="Times New Roman" w:cs="Times New Roman"/>
          <w:b/>
          <w:bCs/>
          <w:sz w:val="28"/>
          <w:szCs w:val="28"/>
        </w:rPr>
        <w:t>рокером.</w:t>
      </w:r>
    </w:p>
    <w:p w14:paraId="7E0226C2" w14:textId="77777777" w:rsidR="00DE4144" w:rsidRPr="004D4E89" w:rsidRDefault="00DE4144" w:rsidP="00F02B3E">
      <w:pPr>
        <w:tabs>
          <w:tab w:val="center" w:pos="4677"/>
          <w:tab w:val="right" w:pos="9355"/>
        </w:tabs>
        <w:spacing w:after="240"/>
        <w:ind w:firstLine="709"/>
        <w:jc w:val="both"/>
        <w:rPr>
          <w:rFonts w:ascii="Times New Roman" w:hAnsi="Times New Roman" w:cs="Times New Roman"/>
          <w:i/>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3395E9F9" w14:textId="77777777" w:rsidR="00DE4144" w:rsidRPr="004D4E89" w:rsidRDefault="00DE4144" w:rsidP="00F02B3E">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Настоящим подтверждаю, что ознакомлен с настоящей Декларацией о рисках. Риски,</w:t>
      </w:r>
      <w:r w:rsidRPr="00B66BFB">
        <w:t xml:space="preserve"> </w:t>
      </w:r>
      <w:r w:rsidRPr="00B66BFB">
        <w:rPr>
          <w:rFonts w:ascii="Times New Roman" w:hAnsi="Times New Roman" w:cs="Times New Roman"/>
          <w:i/>
          <w:sz w:val="28"/>
          <w:szCs w:val="28"/>
        </w:rPr>
        <w:t>связанные с совершением операций на рынке ценных бумаг</w:t>
      </w:r>
      <w:r>
        <w:rPr>
          <w:rFonts w:ascii="Times New Roman" w:hAnsi="Times New Roman" w:cs="Times New Roman"/>
          <w:i/>
          <w:sz w:val="28"/>
          <w:szCs w:val="28"/>
        </w:rPr>
        <w:t xml:space="preserve">, </w:t>
      </w:r>
      <w:r w:rsidRPr="004D4E89">
        <w:rPr>
          <w:rFonts w:ascii="Times New Roman" w:hAnsi="Times New Roman" w:cs="Times New Roman"/>
          <w:i/>
          <w:sz w:val="28"/>
          <w:szCs w:val="28"/>
        </w:rPr>
        <w:t xml:space="preserve">мне понятны и принимаются мной полностью. </w:t>
      </w:r>
    </w:p>
    <w:p w14:paraId="193DB4ED" w14:textId="15915D93" w:rsidR="00DE4144" w:rsidRDefault="00DE4144" w:rsidP="00F02B3E">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04BF9125" w14:textId="77777777" w:rsidR="00D157BF" w:rsidRPr="004D4E89" w:rsidRDefault="00D157BF" w:rsidP="00F02B3E">
      <w:pPr>
        <w:spacing w:after="120"/>
        <w:ind w:firstLine="709"/>
        <w:jc w:val="both"/>
        <w:rPr>
          <w:rFonts w:ascii="Times New Roman" w:hAnsi="Times New Roman" w:cs="Times New Roman"/>
          <w:i/>
          <w:sz w:val="28"/>
          <w:szCs w:val="28"/>
        </w:rPr>
      </w:pPr>
    </w:p>
    <w:p w14:paraId="4E49D208" w14:textId="77777777" w:rsidR="00DE4144" w:rsidRPr="004D4E89" w:rsidRDefault="00DE4144" w:rsidP="00C1212A">
      <w:pPr>
        <w:rPr>
          <w:rFonts w:ascii="Times New Roman" w:hAnsi="Times New Roman" w:cs="Times New Roman"/>
          <w:sz w:val="28"/>
          <w:szCs w:val="28"/>
        </w:rPr>
      </w:pPr>
      <w:r w:rsidRPr="004D4E89">
        <w:rPr>
          <w:rFonts w:ascii="Times New Roman" w:hAnsi="Times New Roman" w:cs="Times New Roman"/>
          <w:sz w:val="28"/>
          <w:szCs w:val="28"/>
        </w:rPr>
        <w:t>Ознакомлен:</w:t>
      </w:r>
    </w:p>
    <w:p w14:paraId="010B60CA" w14:textId="77777777" w:rsidR="00DE4144" w:rsidRPr="00276422" w:rsidRDefault="00DE4144" w:rsidP="00C1212A">
      <w:pPr>
        <w:rPr>
          <w:rFonts w:ascii="Times New Roman" w:hAnsi="Times New Roman" w:cs="Times New Roman"/>
          <w:sz w:val="16"/>
          <w:szCs w:val="28"/>
        </w:rPr>
      </w:pPr>
    </w:p>
    <w:p w14:paraId="2C8CDDBB" w14:textId="77777777" w:rsidR="00DE4144" w:rsidRDefault="00DE4144" w:rsidP="00C1212A">
      <w:pPr>
        <w:rPr>
          <w:rFonts w:ascii="Times New Roman" w:hAnsi="Times New Roman" w:cs="Times New Roman"/>
          <w:sz w:val="28"/>
          <w:szCs w:val="28"/>
        </w:rPr>
      </w:pPr>
      <w:r w:rsidRPr="004D4E89">
        <w:rPr>
          <w:rFonts w:ascii="Times New Roman" w:hAnsi="Times New Roman" w:cs="Times New Roman"/>
          <w:sz w:val="28"/>
          <w:szCs w:val="28"/>
        </w:rPr>
        <w:t>«__</w:t>
      </w:r>
      <w:proofErr w:type="gramStart"/>
      <w:r w:rsidRPr="004D4E89">
        <w:rPr>
          <w:rFonts w:ascii="Times New Roman" w:hAnsi="Times New Roman" w:cs="Times New Roman"/>
          <w:sz w:val="28"/>
          <w:szCs w:val="28"/>
        </w:rPr>
        <w:t>_»_</w:t>
      </w:r>
      <w:proofErr w:type="gramEnd"/>
      <w:r w:rsidRPr="004D4E89">
        <w:rPr>
          <w:rFonts w:ascii="Times New Roman" w:hAnsi="Times New Roman" w:cs="Times New Roman"/>
          <w:sz w:val="28"/>
          <w:szCs w:val="28"/>
        </w:rPr>
        <w:t>____________20___г.</w:t>
      </w:r>
    </w:p>
    <w:p w14:paraId="33231931" w14:textId="77777777" w:rsidR="00DE4144" w:rsidRPr="00276422" w:rsidRDefault="00DE4144" w:rsidP="00C1212A">
      <w:pPr>
        <w:rPr>
          <w:rFonts w:ascii="Times New Roman" w:hAnsi="Times New Roman" w:cs="Times New Roman"/>
          <w:sz w:val="16"/>
          <w:szCs w:val="28"/>
        </w:rPr>
      </w:pPr>
    </w:p>
    <w:p w14:paraId="648A2C00" w14:textId="77777777" w:rsidR="00DE4144" w:rsidRPr="004D4E89" w:rsidRDefault="00DE4144" w:rsidP="00C1212A">
      <w:pPr>
        <w:spacing w:after="120"/>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23C6F13A" w14:textId="77777777" w:rsidR="00DE4144" w:rsidRPr="004D4E89" w:rsidRDefault="00DE4144" w:rsidP="00C1212A">
      <w:pPr>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7C47581B" w14:textId="26D4DE38" w:rsidR="006F79B5" w:rsidRPr="00513076" w:rsidRDefault="00DE4144" w:rsidP="00DB0586">
      <w:pPr>
        <w:rPr>
          <w:rFonts w:ascii="Times New Roman" w:hAnsi="Times New Roman" w:cs="Times New Roman"/>
          <w:color w:val="000000"/>
          <w:sz w:val="28"/>
          <w:szCs w:val="28"/>
        </w:rPr>
      </w:pPr>
      <w:r w:rsidRPr="004D4E89">
        <w:rPr>
          <w:rFonts w:ascii="Times New Roman" w:hAnsi="Times New Roman" w:cs="Times New Roman"/>
          <w:sz w:val="28"/>
          <w:szCs w:val="28"/>
        </w:rPr>
        <w:t>Ф.И.О. собственноручно, подпись</w:t>
      </w:r>
    </w:p>
    <w:sectPr w:rsidR="006F79B5" w:rsidRPr="00513076" w:rsidSect="00DB0586">
      <w:headerReference w:type="default" r:id="rId13"/>
      <w:headerReference w:type="first" r:id="rId14"/>
      <w:pgSz w:w="12240" w:h="15840"/>
      <w:pgMar w:top="1134" w:right="900" w:bottom="1134" w:left="1701" w:header="720" w:footer="72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6A74" w14:textId="77777777" w:rsidR="00027D87" w:rsidRDefault="00027D87">
      <w:r>
        <w:separator/>
      </w:r>
    </w:p>
  </w:endnote>
  <w:endnote w:type="continuationSeparator" w:id="0">
    <w:p w14:paraId="14155F8C" w14:textId="77777777" w:rsidR="00027D87" w:rsidRDefault="00027D87">
      <w:r>
        <w:continuationSeparator/>
      </w:r>
    </w:p>
  </w:endnote>
  <w:endnote w:type="continuationNotice" w:id="1">
    <w:p w14:paraId="65000BCC" w14:textId="77777777" w:rsidR="00027D87" w:rsidRDefault="0002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148E1" w14:textId="77777777" w:rsidR="00027D87" w:rsidRDefault="00027D87">
      <w:r>
        <w:separator/>
      </w:r>
    </w:p>
  </w:footnote>
  <w:footnote w:type="continuationSeparator" w:id="0">
    <w:p w14:paraId="2419E6EB" w14:textId="77777777" w:rsidR="00027D87" w:rsidRDefault="00027D87">
      <w:r>
        <w:continuationSeparator/>
      </w:r>
    </w:p>
  </w:footnote>
  <w:footnote w:type="continuationNotice" w:id="1">
    <w:p w14:paraId="2D96BEEA" w14:textId="77777777" w:rsidR="00027D87" w:rsidRDefault="00027D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36578773"/>
      <w:docPartObj>
        <w:docPartGallery w:val="Page Numbers (Top of Page)"/>
        <w:docPartUnique/>
      </w:docPartObj>
    </w:sdtPr>
    <w:sdtContent>
      <w:p w14:paraId="4C56BBF0" w14:textId="5A97CFDA" w:rsidR="00A87E67" w:rsidRPr="00F05930" w:rsidRDefault="00A87E67">
        <w:pPr>
          <w:pStyle w:val="af8"/>
          <w:jc w:val="center"/>
          <w:rPr>
            <w:rFonts w:ascii="Times New Roman" w:hAnsi="Times New Roman" w:cs="Times New Roman"/>
            <w:sz w:val="28"/>
            <w:szCs w:val="28"/>
          </w:rPr>
        </w:pPr>
        <w:r w:rsidRPr="00F05930">
          <w:rPr>
            <w:rFonts w:ascii="Times New Roman" w:hAnsi="Times New Roman" w:cs="Times New Roman"/>
            <w:sz w:val="28"/>
            <w:szCs w:val="28"/>
          </w:rPr>
          <w:fldChar w:fldCharType="begin"/>
        </w:r>
        <w:r w:rsidRPr="00F05930">
          <w:rPr>
            <w:rFonts w:ascii="Times New Roman" w:hAnsi="Times New Roman" w:cs="Times New Roman"/>
            <w:sz w:val="28"/>
            <w:szCs w:val="28"/>
          </w:rPr>
          <w:instrText>PAGE   \* MERGEFORMAT</w:instrText>
        </w:r>
        <w:r w:rsidRPr="00F05930">
          <w:rPr>
            <w:rFonts w:ascii="Times New Roman" w:hAnsi="Times New Roman" w:cs="Times New Roman"/>
            <w:sz w:val="28"/>
            <w:szCs w:val="28"/>
          </w:rPr>
          <w:fldChar w:fldCharType="separate"/>
        </w:r>
        <w:r w:rsidR="00F05930">
          <w:rPr>
            <w:rFonts w:ascii="Times New Roman" w:hAnsi="Times New Roman" w:cs="Times New Roman"/>
            <w:noProof/>
            <w:sz w:val="28"/>
            <w:szCs w:val="28"/>
          </w:rPr>
          <w:t>11</w:t>
        </w:r>
        <w:r w:rsidRPr="00F05930">
          <w:rPr>
            <w:rFonts w:ascii="Times New Roman" w:hAnsi="Times New Roman" w:cs="Times New Roman"/>
            <w:sz w:val="28"/>
            <w:szCs w:val="28"/>
          </w:rPr>
          <w:fldChar w:fldCharType="end"/>
        </w:r>
      </w:p>
    </w:sdtContent>
  </w:sdt>
  <w:p w14:paraId="7626ACE7" w14:textId="77777777" w:rsidR="00A87E67" w:rsidRDefault="00A87E67">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148C" w14:textId="77777777" w:rsidR="003E7CFE" w:rsidRDefault="003E7CFE">
    <w:pPr>
      <w:pStyle w:val="af8"/>
      <w:jc w:val="center"/>
    </w:pPr>
  </w:p>
  <w:p w14:paraId="6D68ED50" w14:textId="77777777" w:rsidR="003E7CFE" w:rsidRDefault="003E7CF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7E71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CE4F274"/>
    <w:lvl w:ilvl="0">
      <w:numFmt w:val="decimal"/>
      <w:pStyle w:val="1"/>
      <w:lvlText w:val="*"/>
      <w:lvlJc w:val="left"/>
    </w:lvl>
  </w:abstractNum>
  <w:abstractNum w:abstractNumId="2" w15:restartNumberingAfterBreak="0">
    <w:nsid w:val="015A035A"/>
    <w:multiLevelType w:val="singleLevel"/>
    <w:tmpl w:val="EC925EA0"/>
    <w:lvl w:ilvl="0">
      <w:start w:val="1"/>
      <w:numFmt w:val="decimal"/>
      <w:lvlText w:val="%1."/>
      <w:lvlJc w:val="left"/>
      <w:pPr>
        <w:tabs>
          <w:tab w:val="num" w:pos="360"/>
        </w:tabs>
        <w:ind w:left="360" w:hanging="360"/>
      </w:pPr>
      <w:rPr>
        <w:b w:val="0"/>
      </w:rPr>
    </w:lvl>
  </w:abstractNum>
  <w:abstractNum w:abstractNumId="3" w15:restartNumberingAfterBreak="0">
    <w:nsid w:val="026C1565"/>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461367C"/>
    <w:multiLevelType w:val="hybridMultilevel"/>
    <w:tmpl w:val="FB1626C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071200CD"/>
    <w:multiLevelType w:val="hybridMultilevel"/>
    <w:tmpl w:val="B16291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AE2062"/>
    <w:multiLevelType w:val="singleLevel"/>
    <w:tmpl w:val="EB885156"/>
    <w:lvl w:ilvl="0">
      <w:start w:val="95"/>
      <w:numFmt w:val="bullet"/>
      <w:lvlText w:val="-"/>
      <w:lvlJc w:val="left"/>
      <w:pPr>
        <w:tabs>
          <w:tab w:val="num" w:pos="450"/>
        </w:tabs>
        <w:ind w:left="450" w:hanging="450"/>
      </w:pPr>
      <w:rPr>
        <w:rFonts w:ascii="Times New Roman" w:hAnsi="Times New Roman" w:hint="default"/>
      </w:rPr>
    </w:lvl>
  </w:abstractNum>
  <w:abstractNum w:abstractNumId="7" w15:restartNumberingAfterBreak="0">
    <w:nsid w:val="0C055C75"/>
    <w:multiLevelType w:val="hybridMultilevel"/>
    <w:tmpl w:val="64DE01D2"/>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3A43781"/>
    <w:multiLevelType w:val="multilevel"/>
    <w:tmpl w:val="3746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4292E2F"/>
    <w:multiLevelType w:val="multilevel"/>
    <w:tmpl w:val="0AF6BA70"/>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B217B8"/>
    <w:multiLevelType w:val="multilevel"/>
    <w:tmpl w:val="2E2493A4"/>
    <w:lvl w:ilvl="0">
      <w:start w:val="5"/>
      <w:numFmt w:val="decimal"/>
      <w:lvlText w:val="%1"/>
      <w:lvlJc w:val="left"/>
      <w:pPr>
        <w:ind w:left="510" w:hanging="510"/>
      </w:pPr>
      <w:rPr>
        <w:rFonts w:hint="default"/>
      </w:rPr>
    </w:lvl>
    <w:lvl w:ilvl="1">
      <w:start w:val="1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257E7D"/>
    <w:multiLevelType w:val="hybridMultilevel"/>
    <w:tmpl w:val="AA982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6048ED"/>
    <w:multiLevelType w:val="hybridMultilevel"/>
    <w:tmpl w:val="4AFABD6E"/>
    <w:lvl w:ilvl="0" w:tplc="04190001">
      <w:start w:val="1"/>
      <w:numFmt w:val="bullet"/>
      <w:lvlText w:val=""/>
      <w:lvlJc w:val="left"/>
      <w:pPr>
        <w:tabs>
          <w:tab w:val="num" w:pos="720"/>
        </w:tabs>
        <w:ind w:left="720" w:hanging="360"/>
      </w:pPr>
      <w:rPr>
        <w:rFonts w:ascii="Symbol" w:hAnsi="Symbol" w:hint="default"/>
      </w:rPr>
    </w:lvl>
    <w:lvl w:ilvl="1" w:tplc="693A3240">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67D6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FDC793A"/>
    <w:multiLevelType w:val="singleLevel"/>
    <w:tmpl w:val="F43C328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5" w15:restartNumberingAfterBreak="0">
    <w:nsid w:val="219C25D7"/>
    <w:multiLevelType w:val="multilevel"/>
    <w:tmpl w:val="D5A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160AF"/>
    <w:multiLevelType w:val="multilevel"/>
    <w:tmpl w:val="98627544"/>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360"/>
        </w:tabs>
        <w:ind w:left="0" w:firstLine="0"/>
      </w:pPr>
    </w:lvl>
    <w:lvl w:ilvl="3">
      <w:start w:val="1"/>
      <w:numFmt w:val="decimal"/>
      <w:lvlText w:val="%3.%4."/>
      <w:lvlJc w:val="left"/>
      <w:pPr>
        <w:tabs>
          <w:tab w:val="num" w:pos="1728"/>
        </w:tabs>
        <w:ind w:left="1728" w:hanging="648"/>
      </w:pPr>
    </w:lvl>
    <w:lvl w:ilvl="4">
      <w:start w:val="1"/>
      <w:numFmt w:val="decimal"/>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2AAE201D"/>
    <w:multiLevelType w:val="multilevel"/>
    <w:tmpl w:val="3DA2D8F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3C2733"/>
    <w:multiLevelType w:val="hybridMultilevel"/>
    <w:tmpl w:val="138A16A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9" w15:restartNumberingAfterBreak="0">
    <w:nsid w:val="33E22FB9"/>
    <w:multiLevelType w:val="hybridMultilevel"/>
    <w:tmpl w:val="569E42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8F07FCD"/>
    <w:multiLevelType w:val="hybridMultilevel"/>
    <w:tmpl w:val="9556AE00"/>
    <w:lvl w:ilvl="0" w:tplc="82E8A280">
      <w:start w:val="1"/>
      <w:numFmt w:val="decimal"/>
      <w:lvlText w:val="%1)"/>
      <w:lvlJc w:val="left"/>
      <w:pPr>
        <w:ind w:left="775" w:hanging="4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152262"/>
    <w:multiLevelType w:val="multilevel"/>
    <w:tmpl w:val="7CE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632C4"/>
    <w:multiLevelType w:val="hybridMultilevel"/>
    <w:tmpl w:val="82BE38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F20F97"/>
    <w:multiLevelType w:val="hybridMultilevel"/>
    <w:tmpl w:val="A3928E3E"/>
    <w:lvl w:ilvl="0" w:tplc="6F34B9EA">
      <w:start w:val="1"/>
      <w:numFmt w:val="decimal"/>
      <w:lvlText w:val="%1)"/>
      <w:lvlJc w:val="left"/>
      <w:pPr>
        <w:ind w:left="585" w:hanging="360"/>
      </w:pPr>
      <w:rPr>
        <w:rFonts w:ascii="Times New Roman" w:eastAsia="Times New Roman" w:hAnsi="Times New Roman" w:cs="Times New Roman"/>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E0C05ED"/>
    <w:multiLevelType w:val="hybridMultilevel"/>
    <w:tmpl w:val="18F85AA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5" w15:restartNumberingAfterBreak="0">
    <w:nsid w:val="3E446E66"/>
    <w:multiLevelType w:val="multilevel"/>
    <w:tmpl w:val="FCC48B52"/>
    <w:lvl w:ilvl="0">
      <w:start w:val="5"/>
      <w:numFmt w:val="decimal"/>
      <w:lvlText w:val="%1"/>
      <w:lvlJc w:val="left"/>
      <w:pPr>
        <w:ind w:left="495" w:hanging="495"/>
      </w:pPr>
      <w:rPr>
        <w:rFonts w:hint="default"/>
      </w:rPr>
    </w:lvl>
    <w:lvl w:ilvl="1">
      <w:start w:val="1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40D1418E"/>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3AC6DB8"/>
    <w:multiLevelType w:val="hybridMultilevel"/>
    <w:tmpl w:val="D7323FAA"/>
    <w:lvl w:ilvl="0" w:tplc="CDA4BF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15:restartNumberingAfterBreak="0">
    <w:nsid w:val="46323A49"/>
    <w:multiLevelType w:val="hybridMultilevel"/>
    <w:tmpl w:val="A490A79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DF9055E"/>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AD41BD"/>
    <w:multiLevelType w:val="hybridMultilevel"/>
    <w:tmpl w:val="7E585B62"/>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1" w15:restartNumberingAfterBreak="0">
    <w:nsid w:val="513077B0"/>
    <w:multiLevelType w:val="hybridMultilevel"/>
    <w:tmpl w:val="5260AE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1951804"/>
    <w:multiLevelType w:val="hybridMultilevel"/>
    <w:tmpl w:val="FE828E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4C50A5"/>
    <w:multiLevelType w:val="multilevel"/>
    <w:tmpl w:val="34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132F1"/>
    <w:multiLevelType w:val="hybridMultilevel"/>
    <w:tmpl w:val="E98C220A"/>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5" w15:restartNumberingAfterBreak="0">
    <w:nsid w:val="5F0E7194"/>
    <w:multiLevelType w:val="hybridMultilevel"/>
    <w:tmpl w:val="1CF89B56"/>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6" w15:restartNumberingAfterBreak="0">
    <w:nsid w:val="60B25476"/>
    <w:multiLevelType w:val="singleLevel"/>
    <w:tmpl w:val="02605E7E"/>
    <w:lvl w:ilvl="0">
      <w:start w:val="1"/>
      <w:numFmt w:val="bullet"/>
      <w:pStyle w:val="a0"/>
      <w:lvlText w:val=""/>
      <w:lvlJc w:val="left"/>
      <w:pPr>
        <w:tabs>
          <w:tab w:val="num" w:pos="360"/>
        </w:tabs>
        <w:ind w:left="360" w:hanging="360"/>
      </w:pPr>
      <w:rPr>
        <w:rFonts w:ascii="Symbol" w:hAnsi="Symbol" w:hint="default"/>
      </w:rPr>
    </w:lvl>
  </w:abstractNum>
  <w:abstractNum w:abstractNumId="37" w15:restartNumberingAfterBreak="0">
    <w:nsid w:val="643D5567"/>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64C2C6C"/>
    <w:multiLevelType w:val="multilevel"/>
    <w:tmpl w:val="37182342"/>
    <w:lvl w:ilvl="0">
      <w:start w:val="1"/>
      <w:numFmt w:val="none"/>
      <w:pStyle w:val="10"/>
      <w:lvlText w:val=""/>
      <w:lvlJc w:val="left"/>
      <w:pPr>
        <w:tabs>
          <w:tab w:val="num" w:pos="360"/>
        </w:tabs>
        <w:ind w:left="360" w:hanging="360"/>
      </w:pPr>
      <w:rPr>
        <w:rFonts w:ascii="SchoolBook" w:hAnsi="SchoolBook" w:hint="default"/>
        <w:b/>
        <w:i w:val="0"/>
        <w:sz w:val="24"/>
      </w:rPr>
    </w:lvl>
    <w:lvl w:ilvl="1">
      <w:start w:val="1"/>
      <w:numFmt w:val="decimal"/>
      <w:pStyle w:val="2"/>
      <w:lvlText w:val="%1%2."/>
      <w:lvlJc w:val="left"/>
      <w:pPr>
        <w:tabs>
          <w:tab w:val="num" w:pos="1076"/>
        </w:tabs>
        <w:ind w:left="1076" w:hanging="792"/>
      </w:pPr>
      <w:rPr>
        <w:rFonts w:ascii="Times New Roman" w:hAnsi="Times New Roman" w:cs="Times New Roman" w:hint="default"/>
        <w:b/>
        <w:i w:val="0"/>
        <w:sz w:val="28"/>
        <w:szCs w:val="28"/>
      </w:rPr>
    </w:lvl>
    <w:lvl w:ilvl="2">
      <w:start w:val="1"/>
      <w:numFmt w:val="decimal"/>
      <w:pStyle w:val="a1"/>
      <w:lvlText w:val="%2.%3."/>
      <w:lvlJc w:val="left"/>
      <w:pPr>
        <w:tabs>
          <w:tab w:val="num" w:pos="1560"/>
        </w:tabs>
        <w:ind w:left="1560" w:hanging="567"/>
      </w:pPr>
      <w:rPr>
        <w:rFonts w:hint="default"/>
        <w:sz w:val="28"/>
      </w:rPr>
    </w:lvl>
    <w:lvl w:ilvl="3">
      <w:start w:val="1"/>
      <w:numFmt w:val="decimal"/>
      <w:lvlText w:val="%3.%4."/>
      <w:lvlJc w:val="left"/>
      <w:pPr>
        <w:tabs>
          <w:tab w:val="num" w:pos="1728"/>
        </w:tabs>
        <w:ind w:left="1728" w:hanging="648"/>
      </w:pPr>
      <w:rPr>
        <w:rFonts w:hint="default"/>
      </w:rPr>
    </w:lvl>
    <w:lvl w:ilvl="4">
      <w:start w:val="1"/>
      <w:numFmt w:val="decimal"/>
      <w:lvlText w:val="%3.%4.%5."/>
      <w:lvlJc w:val="left"/>
      <w:pPr>
        <w:tabs>
          <w:tab w:val="num" w:pos="2232"/>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688D2D9B"/>
    <w:multiLevelType w:val="multilevel"/>
    <w:tmpl w:val="C4BC1DEA"/>
    <w:lvl w:ilvl="0">
      <w:start w:val="1"/>
      <w:numFmt w:val="decimal"/>
      <w:lvlText w:val="%1."/>
      <w:lvlJc w:val="left"/>
      <w:pPr>
        <w:ind w:left="690" w:hanging="69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0" w15:restartNumberingAfterBreak="0">
    <w:nsid w:val="70930F17"/>
    <w:multiLevelType w:val="hybridMultilevel"/>
    <w:tmpl w:val="40B600F6"/>
    <w:lvl w:ilvl="0" w:tplc="04190001">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A3E7EEA"/>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BEA115E"/>
    <w:multiLevelType w:val="singleLevel"/>
    <w:tmpl w:val="E1F64A7E"/>
    <w:lvl w:ilvl="0">
      <w:numFmt w:val="bullet"/>
      <w:lvlText w:val="-"/>
      <w:lvlJc w:val="left"/>
      <w:pPr>
        <w:tabs>
          <w:tab w:val="num" w:pos="1069"/>
        </w:tabs>
        <w:ind w:left="1069" w:hanging="360"/>
      </w:pPr>
      <w:rPr>
        <w:rFonts w:hint="default"/>
      </w:rPr>
    </w:lvl>
  </w:abstractNum>
  <w:abstractNum w:abstractNumId="43" w15:restartNumberingAfterBreak="0">
    <w:nsid w:val="7C825134"/>
    <w:multiLevelType w:val="hybridMultilevel"/>
    <w:tmpl w:val="0DE454B8"/>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4" w15:restartNumberingAfterBreak="0">
    <w:nsid w:val="7DA57CC6"/>
    <w:multiLevelType w:val="multilevel"/>
    <w:tmpl w:val="2EAE444E"/>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720"/>
        </w:tabs>
        <w:ind w:left="0" w:firstLine="0"/>
      </w:pPr>
    </w:lvl>
    <w:lvl w:ilvl="3">
      <w:start w:val="1"/>
      <w:numFmt w:val="decimal"/>
      <w:lvlText w:val="%3.%4."/>
      <w:lvlJc w:val="left"/>
      <w:pPr>
        <w:tabs>
          <w:tab w:val="num" w:pos="1728"/>
        </w:tabs>
        <w:ind w:left="1728" w:hanging="648"/>
      </w:pPr>
    </w:lvl>
    <w:lvl w:ilvl="4">
      <w:start w:val="1"/>
      <w:numFmt w:val="decimal"/>
      <w:pStyle w:val="nmdt"/>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15:restartNumberingAfterBreak="0">
    <w:nsid w:val="7F081A7F"/>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lvl w:ilvl="0">
        <w:start w:val="1"/>
        <w:numFmt w:val="bullet"/>
        <w:pStyle w:val="1"/>
        <w:lvlText w:val=""/>
        <w:legacy w:legacy="1" w:legacySpace="0" w:legacyIndent="283"/>
        <w:lvlJc w:val="left"/>
        <w:pPr>
          <w:ind w:left="425" w:hanging="283"/>
        </w:pPr>
        <w:rPr>
          <w:rFonts w:ascii="Symbol" w:hAnsi="Symbol" w:hint="default"/>
        </w:rPr>
      </w:lvl>
    </w:lvlOverride>
  </w:num>
  <w:num w:numId="2">
    <w:abstractNumId w:val="14"/>
  </w:num>
  <w:num w:numId="3">
    <w:abstractNumId w:val="6"/>
  </w:num>
  <w:num w:numId="4">
    <w:abstractNumId w:val="16"/>
  </w:num>
  <w:num w:numId="5">
    <w:abstractNumId w:val="44"/>
  </w:num>
  <w:num w:numId="6">
    <w:abstractNumId w:val="0"/>
  </w:num>
  <w:num w:numId="7">
    <w:abstractNumId w:val="32"/>
  </w:num>
  <w:num w:numId="8">
    <w:abstractNumId w:val="11"/>
  </w:num>
  <w:num w:numId="9">
    <w:abstractNumId w:val="5"/>
  </w:num>
  <w:num w:numId="10">
    <w:abstractNumId w:val="31"/>
  </w:num>
  <w:num w:numId="11">
    <w:abstractNumId w:val="22"/>
  </w:num>
  <w:num w:numId="12">
    <w:abstractNumId w:val="19"/>
  </w:num>
  <w:num w:numId="13">
    <w:abstractNumId w:val="28"/>
  </w:num>
  <w:num w:numId="14">
    <w:abstractNumId w:val="30"/>
  </w:num>
  <w:num w:numId="15">
    <w:abstractNumId w:val="24"/>
  </w:num>
  <w:num w:numId="16">
    <w:abstractNumId w:val="12"/>
  </w:num>
  <w:num w:numId="17">
    <w:abstractNumId w:val="2"/>
  </w:num>
  <w:num w:numId="18">
    <w:abstractNumId w:val="23"/>
  </w:num>
  <w:num w:numId="19">
    <w:abstractNumId w:val="42"/>
  </w:num>
  <w:num w:numId="20">
    <w:abstractNumId w:val="36"/>
  </w:num>
  <w:num w:numId="21">
    <w:abstractNumId w:val="27"/>
  </w:num>
  <w:num w:numId="22">
    <w:abstractNumId w:val="20"/>
  </w:num>
  <w:num w:numId="23">
    <w:abstractNumId w:val="38"/>
  </w:num>
  <w:num w:numId="24">
    <w:abstractNumId w:val="13"/>
  </w:num>
  <w:num w:numId="25">
    <w:abstractNumId w:val="10"/>
  </w:num>
  <w:num w:numId="26">
    <w:abstractNumId w:val="25"/>
  </w:num>
  <w:num w:numId="27">
    <w:abstractNumId w:val="39"/>
  </w:num>
  <w:num w:numId="28">
    <w:abstractNumId w:val="9"/>
  </w:num>
  <w:num w:numId="29">
    <w:abstractNumId w:val="29"/>
  </w:num>
  <w:num w:numId="30">
    <w:abstractNumId w:val="45"/>
  </w:num>
  <w:num w:numId="31">
    <w:abstractNumId w:val="17"/>
  </w:num>
  <w:num w:numId="32">
    <w:abstractNumId w:val="37"/>
  </w:num>
  <w:num w:numId="33">
    <w:abstractNumId w:val="3"/>
  </w:num>
  <w:num w:numId="34">
    <w:abstractNumId w:val="41"/>
  </w:num>
  <w:num w:numId="35">
    <w:abstractNumId w:val="26"/>
  </w:num>
  <w:num w:numId="36">
    <w:abstractNumId w:val="40"/>
  </w:num>
  <w:num w:numId="37">
    <w:abstractNumId w:val="21"/>
  </w:num>
  <w:num w:numId="38">
    <w:abstractNumId w:val="33"/>
  </w:num>
  <w:num w:numId="39">
    <w:abstractNumId w:val="15"/>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8"/>
  </w:num>
  <w:num w:numId="49">
    <w:abstractNumId w:val="7"/>
  </w:num>
  <w:num w:numId="50">
    <w:abstractNumId w:val="4"/>
  </w:num>
  <w:num w:numId="51">
    <w:abstractNumId w:val="34"/>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B2"/>
    <w:rsid w:val="000001E7"/>
    <w:rsid w:val="000004CF"/>
    <w:rsid w:val="000007BB"/>
    <w:rsid w:val="0000099F"/>
    <w:rsid w:val="00000B25"/>
    <w:rsid w:val="00000CF8"/>
    <w:rsid w:val="00000DF9"/>
    <w:rsid w:val="00000FDF"/>
    <w:rsid w:val="00001458"/>
    <w:rsid w:val="00001C91"/>
    <w:rsid w:val="0000213C"/>
    <w:rsid w:val="000022CB"/>
    <w:rsid w:val="00002AAD"/>
    <w:rsid w:val="00004E25"/>
    <w:rsid w:val="00011777"/>
    <w:rsid w:val="00013C80"/>
    <w:rsid w:val="00013D60"/>
    <w:rsid w:val="00015E31"/>
    <w:rsid w:val="00017077"/>
    <w:rsid w:val="00022256"/>
    <w:rsid w:val="00022490"/>
    <w:rsid w:val="00022908"/>
    <w:rsid w:val="00022EB5"/>
    <w:rsid w:val="00023539"/>
    <w:rsid w:val="00023E30"/>
    <w:rsid w:val="00026487"/>
    <w:rsid w:val="000266BC"/>
    <w:rsid w:val="00027193"/>
    <w:rsid w:val="00027D87"/>
    <w:rsid w:val="000302C2"/>
    <w:rsid w:val="00030A17"/>
    <w:rsid w:val="00032603"/>
    <w:rsid w:val="00034543"/>
    <w:rsid w:val="0003498F"/>
    <w:rsid w:val="00034FE7"/>
    <w:rsid w:val="000359DB"/>
    <w:rsid w:val="000364AC"/>
    <w:rsid w:val="00037801"/>
    <w:rsid w:val="000378D5"/>
    <w:rsid w:val="00037BEB"/>
    <w:rsid w:val="00037EDD"/>
    <w:rsid w:val="000403B9"/>
    <w:rsid w:val="000410DC"/>
    <w:rsid w:val="00041371"/>
    <w:rsid w:val="0004186B"/>
    <w:rsid w:val="000422DD"/>
    <w:rsid w:val="00042651"/>
    <w:rsid w:val="00042FF0"/>
    <w:rsid w:val="00043605"/>
    <w:rsid w:val="00043EE5"/>
    <w:rsid w:val="00044966"/>
    <w:rsid w:val="00045B62"/>
    <w:rsid w:val="000476BE"/>
    <w:rsid w:val="00050382"/>
    <w:rsid w:val="00051C36"/>
    <w:rsid w:val="00053D0D"/>
    <w:rsid w:val="00055620"/>
    <w:rsid w:val="00055A4A"/>
    <w:rsid w:val="00055EF0"/>
    <w:rsid w:val="00056E95"/>
    <w:rsid w:val="000611AC"/>
    <w:rsid w:val="0006165E"/>
    <w:rsid w:val="00061712"/>
    <w:rsid w:val="000617E8"/>
    <w:rsid w:val="000619BD"/>
    <w:rsid w:val="0006213C"/>
    <w:rsid w:val="0006646C"/>
    <w:rsid w:val="00070539"/>
    <w:rsid w:val="00070EAC"/>
    <w:rsid w:val="00071007"/>
    <w:rsid w:val="00073017"/>
    <w:rsid w:val="000732AC"/>
    <w:rsid w:val="00075185"/>
    <w:rsid w:val="0007581C"/>
    <w:rsid w:val="00075AF3"/>
    <w:rsid w:val="00077003"/>
    <w:rsid w:val="00081473"/>
    <w:rsid w:val="00082F44"/>
    <w:rsid w:val="000839F0"/>
    <w:rsid w:val="0008451A"/>
    <w:rsid w:val="000866A8"/>
    <w:rsid w:val="00087063"/>
    <w:rsid w:val="0008750B"/>
    <w:rsid w:val="0009039E"/>
    <w:rsid w:val="000913C9"/>
    <w:rsid w:val="00092098"/>
    <w:rsid w:val="00094CB5"/>
    <w:rsid w:val="00094F4C"/>
    <w:rsid w:val="000961C7"/>
    <w:rsid w:val="000961E5"/>
    <w:rsid w:val="00097741"/>
    <w:rsid w:val="00097EB7"/>
    <w:rsid w:val="000A00AA"/>
    <w:rsid w:val="000A08A4"/>
    <w:rsid w:val="000A1280"/>
    <w:rsid w:val="000A1948"/>
    <w:rsid w:val="000A20A5"/>
    <w:rsid w:val="000A2F0F"/>
    <w:rsid w:val="000A34A3"/>
    <w:rsid w:val="000A4998"/>
    <w:rsid w:val="000A4CCB"/>
    <w:rsid w:val="000A5039"/>
    <w:rsid w:val="000A62F4"/>
    <w:rsid w:val="000A7D9F"/>
    <w:rsid w:val="000B1A0E"/>
    <w:rsid w:val="000B23DB"/>
    <w:rsid w:val="000B2548"/>
    <w:rsid w:val="000B2773"/>
    <w:rsid w:val="000B2D70"/>
    <w:rsid w:val="000B430D"/>
    <w:rsid w:val="000B4D13"/>
    <w:rsid w:val="000B5196"/>
    <w:rsid w:val="000B5A91"/>
    <w:rsid w:val="000B6449"/>
    <w:rsid w:val="000B6722"/>
    <w:rsid w:val="000C0948"/>
    <w:rsid w:val="000C0AA5"/>
    <w:rsid w:val="000C257F"/>
    <w:rsid w:val="000C26C2"/>
    <w:rsid w:val="000C37CF"/>
    <w:rsid w:val="000C3C4A"/>
    <w:rsid w:val="000C3F9E"/>
    <w:rsid w:val="000C4202"/>
    <w:rsid w:val="000C5683"/>
    <w:rsid w:val="000D00CA"/>
    <w:rsid w:val="000D0224"/>
    <w:rsid w:val="000D0990"/>
    <w:rsid w:val="000D2FF3"/>
    <w:rsid w:val="000D3431"/>
    <w:rsid w:val="000D386E"/>
    <w:rsid w:val="000D40AA"/>
    <w:rsid w:val="000D473A"/>
    <w:rsid w:val="000D4B32"/>
    <w:rsid w:val="000D511F"/>
    <w:rsid w:val="000D7CA1"/>
    <w:rsid w:val="000D7EC1"/>
    <w:rsid w:val="000E1450"/>
    <w:rsid w:val="000E2856"/>
    <w:rsid w:val="000E2B53"/>
    <w:rsid w:val="000E2F27"/>
    <w:rsid w:val="000E36B7"/>
    <w:rsid w:val="000E489B"/>
    <w:rsid w:val="000E526D"/>
    <w:rsid w:val="000E5307"/>
    <w:rsid w:val="000E61ED"/>
    <w:rsid w:val="000E62AE"/>
    <w:rsid w:val="000F09AD"/>
    <w:rsid w:val="000F0C1B"/>
    <w:rsid w:val="000F151B"/>
    <w:rsid w:val="000F1D6D"/>
    <w:rsid w:val="000F2252"/>
    <w:rsid w:val="000F29CA"/>
    <w:rsid w:val="000F3787"/>
    <w:rsid w:val="000F4235"/>
    <w:rsid w:val="000F68D2"/>
    <w:rsid w:val="000F6B12"/>
    <w:rsid w:val="000F724F"/>
    <w:rsid w:val="00100597"/>
    <w:rsid w:val="0010096B"/>
    <w:rsid w:val="00100D16"/>
    <w:rsid w:val="001019A6"/>
    <w:rsid w:val="00101E9B"/>
    <w:rsid w:val="001027F7"/>
    <w:rsid w:val="00102E4F"/>
    <w:rsid w:val="00104966"/>
    <w:rsid w:val="00105CB7"/>
    <w:rsid w:val="001062E4"/>
    <w:rsid w:val="00107161"/>
    <w:rsid w:val="00107968"/>
    <w:rsid w:val="001101B1"/>
    <w:rsid w:val="001107EF"/>
    <w:rsid w:val="00112513"/>
    <w:rsid w:val="00113A31"/>
    <w:rsid w:val="001146DB"/>
    <w:rsid w:val="001149EB"/>
    <w:rsid w:val="0011578D"/>
    <w:rsid w:val="00115C50"/>
    <w:rsid w:val="00116471"/>
    <w:rsid w:val="00117955"/>
    <w:rsid w:val="00117BAD"/>
    <w:rsid w:val="00120499"/>
    <w:rsid w:val="00122E5B"/>
    <w:rsid w:val="0012393D"/>
    <w:rsid w:val="001268B2"/>
    <w:rsid w:val="001271F5"/>
    <w:rsid w:val="00127E37"/>
    <w:rsid w:val="001307DD"/>
    <w:rsid w:val="00132C77"/>
    <w:rsid w:val="001335D1"/>
    <w:rsid w:val="00133908"/>
    <w:rsid w:val="00134774"/>
    <w:rsid w:val="0013560D"/>
    <w:rsid w:val="00136DC0"/>
    <w:rsid w:val="00137059"/>
    <w:rsid w:val="00140D09"/>
    <w:rsid w:val="00142292"/>
    <w:rsid w:val="001428FE"/>
    <w:rsid w:val="00144F94"/>
    <w:rsid w:val="00145A68"/>
    <w:rsid w:val="001462DC"/>
    <w:rsid w:val="001467FB"/>
    <w:rsid w:val="00146952"/>
    <w:rsid w:val="00147519"/>
    <w:rsid w:val="00147A73"/>
    <w:rsid w:val="00147BF1"/>
    <w:rsid w:val="00147C5F"/>
    <w:rsid w:val="00147D81"/>
    <w:rsid w:val="00150806"/>
    <w:rsid w:val="0015433D"/>
    <w:rsid w:val="00154343"/>
    <w:rsid w:val="001572CF"/>
    <w:rsid w:val="0016058B"/>
    <w:rsid w:val="00160C06"/>
    <w:rsid w:val="00170550"/>
    <w:rsid w:val="001708AE"/>
    <w:rsid w:val="00171552"/>
    <w:rsid w:val="001722C9"/>
    <w:rsid w:val="001724E9"/>
    <w:rsid w:val="0017303B"/>
    <w:rsid w:val="0017698A"/>
    <w:rsid w:val="001774E9"/>
    <w:rsid w:val="001805E0"/>
    <w:rsid w:val="00180DF8"/>
    <w:rsid w:val="001821C6"/>
    <w:rsid w:val="00184039"/>
    <w:rsid w:val="001840B6"/>
    <w:rsid w:val="001846B7"/>
    <w:rsid w:val="00184DCC"/>
    <w:rsid w:val="00184DD1"/>
    <w:rsid w:val="00185F3B"/>
    <w:rsid w:val="00185FFD"/>
    <w:rsid w:val="00186A5B"/>
    <w:rsid w:val="00186EA9"/>
    <w:rsid w:val="0019056A"/>
    <w:rsid w:val="00192811"/>
    <w:rsid w:val="00195942"/>
    <w:rsid w:val="00195CCB"/>
    <w:rsid w:val="001977EF"/>
    <w:rsid w:val="00197EE4"/>
    <w:rsid w:val="001A04BB"/>
    <w:rsid w:val="001A22FE"/>
    <w:rsid w:val="001A4D49"/>
    <w:rsid w:val="001A51F2"/>
    <w:rsid w:val="001A5568"/>
    <w:rsid w:val="001A770E"/>
    <w:rsid w:val="001B2840"/>
    <w:rsid w:val="001B3B1D"/>
    <w:rsid w:val="001B56C7"/>
    <w:rsid w:val="001B71B2"/>
    <w:rsid w:val="001C1558"/>
    <w:rsid w:val="001C2E35"/>
    <w:rsid w:val="001C56FB"/>
    <w:rsid w:val="001C5CCA"/>
    <w:rsid w:val="001C643E"/>
    <w:rsid w:val="001C6CB2"/>
    <w:rsid w:val="001C7C1B"/>
    <w:rsid w:val="001D11FD"/>
    <w:rsid w:val="001D1863"/>
    <w:rsid w:val="001D2C39"/>
    <w:rsid w:val="001D4290"/>
    <w:rsid w:val="001D61CB"/>
    <w:rsid w:val="001D651F"/>
    <w:rsid w:val="001D70AC"/>
    <w:rsid w:val="001D71AC"/>
    <w:rsid w:val="001D76D1"/>
    <w:rsid w:val="001E208F"/>
    <w:rsid w:val="001E27D1"/>
    <w:rsid w:val="001E3B0E"/>
    <w:rsid w:val="001E4085"/>
    <w:rsid w:val="001E428E"/>
    <w:rsid w:val="001E4A8A"/>
    <w:rsid w:val="001E5BC8"/>
    <w:rsid w:val="001E6B04"/>
    <w:rsid w:val="001F1417"/>
    <w:rsid w:val="001F2417"/>
    <w:rsid w:val="001F32C1"/>
    <w:rsid w:val="001F433E"/>
    <w:rsid w:val="001F4739"/>
    <w:rsid w:val="001F5112"/>
    <w:rsid w:val="001F563F"/>
    <w:rsid w:val="001F5863"/>
    <w:rsid w:val="001F58AE"/>
    <w:rsid w:val="001F591D"/>
    <w:rsid w:val="001F71CE"/>
    <w:rsid w:val="001F74D5"/>
    <w:rsid w:val="001F7626"/>
    <w:rsid w:val="002000DB"/>
    <w:rsid w:val="0020396B"/>
    <w:rsid w:val="00207154"/>
    <w:rsid w:val="0021041F"/>
    <w:rsid w:val="00210B99"/>
    <w:rsid w:val="002115BB"/>
    <w:rsid w:val="00211FA5"/>
    <w:rsid w:val="00213915"/>
    <w:rsid w:val="00213F24"/>
    <w:rsid w:val="002168E2"/>
    <w:rsid w:val="00223D3F"/>
    <w:rsid w:val="00225089"/>
    <w:rsid w:val="0022546F"/>
    <w:rsid w:val="002262CD"/>
    <w:rsid w:val="002267A7"/>
    <w:rsid w:val="00226851"/>
    <w:rsid w:val="00226D2D"/>
    <w:rsid w:val="00227862"/>
    <w:rsid w:val="00230B5A"/>
    <w:rsid w:val="00230D87"/>
    <w:rsid w:val="0023102F"/>
    <w:rsid w:val="00231B18"/>
    <w:rsid w:val="002324F9"/>
    <w:rsid w:val="002334DE"/>
    <w:rsid w:val="00233802"/>
    <w:rsid w:val="00234E8B"/>
    <w:rsid w:val="002351DE"/>
    <w:rsid w:val="00235FEA"/>
    <w:rsid w:val="002372DA"/>
    <w:rsid w:val="00242AF9"/>
    <w:rsid w:val="00242BB1"/>
    <w:rsid w:val="00243EE3"/>
    <w:rsid w:val="002457A7"/>
    <w:rsid w:val="0024658F"/>
    <w:rsid w:val="00251D42"/>
    <w:rsid w:val="00251FE1"/>
    <w:rsid w:val="00253D54"/>
    <w:rsid w:val="00254DB0"/>
    <w:rsid w:val="00254F2B"/>
    <w:rsid w:val="002575D2"/>
    <w:rsid w:val="00257BE9"/>
    <w:rsid w:val="00260709"/>
    <w:rsid w:val="00261BD9"/>
    <w:rsid w:val="00266C7F"/>
    <w:rsid w:val="00270056"/>
    <w:rsid w:val="0027442A"/>
    <w:rsid w:val="00276422"/>
    <w:rsid w:val="00276BB7"/>
    <w:rsid w:val="00276F1F"/>
    <w:rsid w:val="002815C8"/>
    <w:rsid w:val="00281A45"/>
    <w:rsid w:val="00284807"/>
    <w:rsid w:val="002866A9"/>
    <w:rsid w:val="002866D8"/>
    <w:rsid w:val="0028765E"/>
    <w:rsid w:val="0028784A"/>
    <w:rsid w:val="00287962"/>
    <w:rsid w:val="002908B9"/>
    <w:rsid w:val="0029143C"/>
    <w:rsid w:val="002914F8"/>
    <w:rsid w:val="00292CF7"/>
    <w:rsid w:val="00292E17"/>
    <w:rsid w:val="002933E1"/>
    <w:rsid w:val="002938FE"/>
    <w:rsid w:val="00295BD7"/>
    <w:rsid w:val="0029644D"/>
    <w:rsid w:val="002964CE"/>
    <w:rsid w:val="00297881"/>
    <w:rsid w:val="002A0057"/>
    <w:rsid w:val="002A113D"/>
    <w:rsid w:val="002A1C0A"/>
    <w:rsid w:val="002A22EE"/>
    <w:rsid w:val="002A23C1"/>
    <w:rsid w:val="002A34F1"/>
    <w:rsid w:val="002A3895"/>
    <w:rsid w:val="002A557D"/>
    <w:rsid w:val="002A5F1D"/>
    <w:rsid w:val="002A60BE"/>
    <w:rsid w:val="002A658B"/>
    <w:rsid w:val="002A7B8A"/>
    <w:rsid w:val="002B0B29"/>
    <w:rsid w:val="002B15FD"/>
    <w:rsid w:val="002B3D48"/>
    <w:rsid w:val="002B51EE"/>
    <w:rsid w:val="002B5809"/>
    <w:rsid w:val="002C0622"/>
    <w:rsid w:val="002C0E3C"/>
    <w:rsid w:val="002C3DCE"/>
    <w:rsid w:val="002C4CF7"/>
    <w:rsid w:val="002C607E"/>
    <w:rsid w:val="002C65BC"/>
    <w:rsid w:val="002D0AC7"/>
    <w:rsid w:val="002D1E58"/>
    <w:rsid w:val="002D2AE7"/>
    <w:rsid w:val="002D357C"/>
    <w:rsid w:val="002D3ADC"/>
    <w:rsid w:val="002D4A03"/>
    <w:rsid w:val="002D4B42"/>
    <w:rsid w:val="002D4B85"/>
    <w:rsid w:val="002D5917"/>
    <w:rsid w:val="002D5CDB"/>
    <w:rsid w:val="002D6559"/>
    <w:rsid w:val="002D68B9"/>
    <w:rsid w:val="002E06AD"/>
    <w:rsid w:val="002E188A"/>
    <w:rsid w:val="002E19E8"/>
    <w:rsid w:val="002E22F3"/>
    <w:rsid w:val="002E42A7"/>
    <w:rsid w:val="002E4D08"/>
    <w:rsid w:val="002E4F42"/>
    <w:rsid w:val="002E67F6"/>
    <w:rsid w:val="002E7F38"/>
    <w:rsid w:val="002F1C5F"/>
    <w:rsid w:val="002F35F4"/>
    <w:rsid w:val="002F5194"/>
    <w:rsid w:val="002F6011"/>
    <w:rsid w:val="002F710C"/>
    <w:rsid w:val="002F73BD"/>
    <w:rsid w:val="0030051A"/>
    <w:rsid w:val="00304003"/>
    <w:rsid w:val="0030420A"/>
    <w:rsid w:val="003056FE"/>
    <w:rsid w:val="00305941"/>
    <w:rsid w:val="00305E31"/>
    <w:rsid w:val="003061CF"/>
    <w:rsid w:val="00307F92"/>
    <w:rsid w:val="0031037D"/>
    <w:rsid w:val="00310BBF"/>
    <w:rsid w:val="00311C05"/>
    <w:rsid w:val="00312B5D"/>
    <w:rsid w:val="00312D8F"/>
    <w:rsid w:val="00312F44"/>
    <w:rsid w:val="00313643"/>
    <w:rsid w:val="00314E40"/>
    <w:rsid w:val="0031578E"/>
    <w:rsid w:val="00315D6D"/>
    <w:rsid w:val="00316918"/>
    <w:rsid w:val="003230FE"/>
    <w:rsid w:val="003231CD"/>
    <w:rsid w:val="003234E7"/>
    <w:rsid w:val="00324088"/>
    <w:rsid w:val="00325023"/>
    <w:rsid w:val="0032603C"/>
    <w:rsid w:val="003261E4"/>
    <w:rsid w:val="003271AE"/>
    <w:rsid w:val="00327241"/>
    <w:rsid w:val="003308B9"/>
    <w:rsid w:val="003340DB"/>
    <w:rsid w:val="00334478"/>
    <w:rsid w:val="00334506"/>
    <w:rsid w:val="00334EB7"/>
    <w:rsid w:val="0033514E"/>
    <w:rsid w:val="003358F8"/>
    <w:rsid w:val="00335C1F"/>
    <w:rsid w:val="003370B4"/>
    <w:rsid w:val="00337B82"/>
    <w:rsid w:val="003403E4"/>
    <w:rsid w:val="00342A1C"/>
    <w:rsid w:val="00342BD4"/>
    <w:rsid w:val="00343E5C"/>
    <w:rsid w:val="00344E2F"/>
    <w:rsid w:val="0034577C"/>
    <w:rsid w:val="003458F8"/>
    <w:rsid w:val="00345CAC"/>
    <w:rsid w:val="00345E5C"/>
    <w:rsid w:val="00345EE1"/>
    <w:rsid w:val="00346F90"/>
    <w:rsid w:val="0034706D"/>
    <w:rsid w:val="003547ED"/>
    <w:rsid w:val="00356244"/>
    <w:rsid w:val="00357E69"/>
    <w:rsid w:val="00360FA5"/>
    <w:rsid w:val="003615A8"/>
    <w:rsid w:val="00362474"/>
    <w:rsid w:val="003631CD"/>
    <w:rsid w:val="00364789"/>
    <w:rsid w:val="003650BE"/>
    <w:rsid w:val="00367175"/>
    <w:rsid w:val="00367CE8"/>
    <w:rsid w:val="00367E98"/>
    <w:rsid w:val="003700E8"/>
    <w:rsid w:val="00370ADA"/>
    <w:rsid w:val="00373AA0"/>
    <w:rsid w:val="00374603"/>
    <w:rsid w:val="00375517"/>
    <w:rsid w:val="00375EBA"/>
    <w:rsid w:val="00376C6E"/>
    <w:rsid w:val="00376EDE"/>
    <w:rsid w:val="003777C3"/>
    <w:rsid w:val="003815E5"/>
    <w:rsid w:val="003815FF"/>
    <w:rsid w:val="0038191D"/>
    <w:rsid w:val="00381C86"/>
    <w:rsid w:val="0038274F"/>
    <w:rsid w:val="00383BDA"/>
    <w:rsid w:val="00384043"/>
    <w:rsid w:val="003842C4"/>
    <w:rsid w:val="003848BD"/>
    <w:rsid w:val="00386BAC"/>
    <w:rsid w:val="00387921"/>
    <w:rsid w:val="00387D28"/>
    <w:rsid w:val="0039059F"/>
    <w:rsid w:val="00392000"/>
    <w:rsid w:val="003922B9"/>
    <w:rsid w:val="00392B70"/>
    <w:rsid w:val="00395675"/>
    <w:rsid w:val="003A17AE"/>
    <w:rsid w:val="003A34AF"/>
    <w:rsid w:val="003A4189"/>
    <w:rsid w:val="003A4DC9"/>
    <w:rsid w:val="003A5497"/>
    <w:rsid w:val="003A69AD"/>
    <w:rsid w:val="003B161E"/>
    <w:rsid w:val="003B568C"/>
    <w:rsid w:val="003B5CFC"/>
    <w:rsid w:val="003B6DE9"/>
    <w:rsid w:val="003B739C"/>
    <w:rsid w:val="003B7C9F"/>
    <w:rsid w:val="003C0738"/>
    <w:rsid w:val="003C27DB"/>
    <w:rsid w:val="003C32EC"/>
    <w:rsid w:val="003C4324"/>
    <w:rsid w:val="003C4C84"/>
    <w:rsid w:val="003C7689"/>
    <w:rsid w:val="003D2994"/>
    <w:rsid w:val="003D2B89"/>
    <w:rsid w:val="003D388F"/>
    <w:rsid w:val="003D4BEC"/>
    <w:rsid w:val="003D5872"/>
    <w:rsid w:val="003D63BD"/>
    <w:rsid w:val="003D6C2A"/>
    <w:rsid w:val="003D6C8B"/>
    <w:rsid w:val="003D780D"/>
    <w:rsid w:val="003D7ACB"/>
    <w:rsid w:val="003E068E"/>
    <w:rsid w:val="003E0FD9"/>
    <w:rsid w:val="003E0FE2"/>
    <w:rsid w:val="003E1C62"/>
    <w:rsid w:val="003E596E"/>
    <w:rsid w:val="003E5C90"/>
    <w:rsid w:val="003E6044"/>
    <w:rsid w:val="003E65D7"/>
    <w:rsid w:val="003E6FAA"/>
    <w:rsid w:val="003E731E"/>
    <w:rsid w:val="003E7AC0"/>
    <w:rsid w:val="003E7CFE"/>
    <w:rsid w:val="003F0AB5"/>
    <w:rsid w:val="003F161B"/>
    <w:rsid w:val="003F449D"/>
    <w:rsid w:val="003F4530"/>
    <w:rsid w:val="003F4E33"/>
    <w:rsid w:val="003F5C3E"/>
    <w:rsid w:val="003F6216"/>
    <w:rsid w:val="003F64FC"/>
    <w:rsid w:val="003F6554"/>
    <w:rsid w:val="003F6636"/>
    <w:rsid w:val="003F67F6"/>
    <w:rsid w:val="003F6D56"/>
    <w:rsid w:val="00402E35"/>
    <w:rsid w:val="004030AD"/>
    <w:rsid w:val="00403872"/>
    <w:rsid w:val="004067B6"/>
    <w:rsid w:val="00407EF4"/>
    <w:rsid w:val="00411001"/>
    <w:rsid w:val="00411378"/>
    <w:rsid w:val="0041249B"/>
    <w:rsid w:val="00412679"/>
    <w:rsid w:val="00412E5C"/>
    <w:rsid w:val="0041386E"/>
    <w:rsid w:val="00413BDB"/>
    <w:rsid w:val="00415B52"/>
    <w:rsid w:val="0041618B"/>
    <w:rsid w:val="004169FA"/>
    <w:rsid w:val="00420432"/>
    <w:rsid w:val="00420D67"/>
    <w:rsid w:val="00420DCD"/>
    <w:rsid w:val="004220D7"/>
    <w:rsid w:val="0042284F"/>
    <w:rsid w:val="00422D18"/>
    <w:rsid w:val="004235E4"/>
    <w:rsid w:val="00423C15"/>
    <w:rsid w:val="00423EF9"/>
    <w:rsid w:val="00425CCC"/>
    <w:rsid w:val="00425DFF"/>
    <w:rsid w:val="00425F44"/>
    <w:rsid w:val="004267E7"/>
    <w:rsid w:val="0042724E"/>
    <w:rsid w:val="00430283"/>
    <w:rsid w:val="004307F1"/>
    <w:rsid w:val="00431223"/>
    <w:rsid w:val="0043138C"/>
    <w:rsid w:val="0043316E"/>
    <w:rsid w:val="00434127"/>
    <w:rsid w:val="00434DE3"/>
    <w:rsid w:val="00441596"/>
    <w:rsid w:val="004420CD"/>
    <w:rsid w:val="00444E03"/>
    <w:rsid w:val="00445C8C"/>
    <w:rsid w:val="00447500"/>
    <w:rsid w:val="00447A49"/>
    <w:rsid w:val="0045018F"/>
    <w:rsid w:val="00450205"/>
    <w:rsid w:val="0045064D"/>
    <w:rsid w:val="00450669"/>
    <w:rsid w:val="00452F85"/>
    <w:rsid w:val="00454BA5"/>
    <w:rsid w:val="00455BCA"/>
    <w:rsid w:val="0046208C"/>
    <w:rsid w:val="004624DA"/>
    <w:rsid w:val="00463105"/>
    <w:rsid w:val="0046440F"/>
    <w:rsid w:val="00464A67"/>
    <w:rsid w:val="00464BC6"/>
    <w:rsid w:val="00466DE7"/>
    <w:rsid w:val="00467DE5"/>
    <w:rsid w:val="0047032B"/>
    <w:rsid w:val="00470A04"/>
    <w:rsid w:val="004717A8"/>
    <w:rsid w:val="004719F5"/>
    <w:rsid w:val="004731B2"/>
    <w:rsid w:val="00473253"/>
    <w:rsid w:val="00474460"/>
    <w:rsid w:val="00475D33"/>
    <w:rsid w:val="004815D1"/>
    <w:rsid w:val="004816C8"/>
    <w:rsid w:val="00482F6B"/>
    <w:rsid w:val="004831D5"/>
    <w:rsid w:val="00483A6D"/>
    <w:rsid w:val="00483E86"/>
    <w:rsid w:val="00486D42"/>
    <w:rsid w:val="00486E76"/>
    <w:rsid w:val="004871F2"/>
    <w:rsid w:val="00490C10"/>
    <w:rsid w:val="00491A18"/>
    <w:rsid w:val="00492A28"/>
    <w:rsid w:val="0049316F"/>
    <w:rsid w:val="0049450F"/>
    <w:rsid w:val="004946C0"/>
    <w:rsid w:val="004A2FFC"/>
    <w:rsid w:val="004A3137"/>
    <w:rsid w:val="004A3C69"/>
    <w:rsid w:val="004A499B"/>
    <w:rsid w:val="004A62F2"/>
    <w:rsid w:val="004A69D9"/>
    <w:rsid w:val="004A6B45"/>
    <w:rsid w:val="004A6CE3"/>
    <w:rsid w:val="004A7553"/>
    <w:rsid w:val="004A76F7"/>
    <w:rsid w:val="004A772D"/>
    <w:rsid w:val="004A78C6"/>
    <w:rsid w:val="004B1643"/>
    <w:rsid w:val="004B4F1A"/>
    <w:rsid w:val="004B5843"/>
    <w:rsid w:val="004B690E"/>
    <w:rsid w:val="004B6911"/>
    <w:rsid w:val="004B78AC"/>
    <w:rsid w:val="004C02AD"/>
    <w:rsid w:val="004C033A"/>
    <w:rsid w:val="004C169B"/>
    <w:rsid w:val="004C189E"/>
    <w:rsid w:val="004C1FC8"/>
    <w:rsid w:val="004C25C0"/>
    <w:rsid w:val="004C5DDE"/>
    <w:rsid w:val="004C6A22"/>
    <w:rsid w:val="004C6E74"/>
    <w:rsid w:val="004C73B0"/>
    <w:rsid w:val="004D07AB"/>
    <w:rsid w:val="004D19A7"/>
    <w:rsid w:val="004D1A6E"/>
    <w:rsid w:val="004D4D53"/>
    <w:rsid w:val="004D5184"/>
    <w:rsid w:val="004D544F"/>
    <w:rsid w:val="004D5E8A"/>
    <w:rsid w:val="004D5FF0"/>
    <w:rsid w:val="004D6C01"/>
    <w:rsid w:val="004D765E"/>
    <w:rsid w:val="004D782B"/>
    <w:rsid w:val="004E106E"/>
    <w:rsid w:val="004E2842"/>
    <w:rsid w:val="004E3320"/>
    <w:rsid w:val="004E47E7"/>
    <w:rsid w:val="004E569D"/>
    <w:rsid w:val="004E60B1"/>
    <w:rsid w:val="004F1585"/>
    <w:rsid w:val="004F3E8A"/>
    <w:rsid w:val="004F6BCF"/>
    <w:rsid w:val="004F6D8D"/>
    <w:rsid w:val="004F7058"/>
    <w:rsid w:val="004F7A26"/>
    <w:rsid w:val="005018D9"/>
    <w:rsid w:val="005028DE"/>
    <w:rsid w:val="00502A2F"/>
    <w:rsid w:val="00503CC7"/>
    <w:rsid w:val="005046C2"/>
    <w:rsid w:val="00505E31"/>
    <w:rsid w:val="005062E4"/>
    <w:rsid w:val="0050637D"/>
    <w:rsid w:val="005067EF"/>
    <w:rsid w:val="00507341"/>
    <w:rsid w:val="005076BF"/>
    <w:rsid w:val="0050786B"/>
    <w:rsid w:val="00507E2D"/>
    <w:rsid w:val="00511377"/>
    <w:rsid w:val="00511519"/>
    <w:rsid w:val="00513076"/>
    <w:rsid w:val="005146B5"/>
    <w:rsid w:val="005158BC"/>
    <w:rsid w:val="00516D38"/>
    <w:rsid w:val="00517CC6"/>
    <w:rsid w:val="0052107D"/>
    <w:rsid w:val="005218CF"/>
    <w:rsid w:val="00522734"/>
    <w:rsid w:val="00522B83"/>
    <w:rsid w:val="00523E4C"/>
    <w:rsid w:val="005254F8"/>
    <w:rsid w:val="00525B3B"/>
    <w:rsid w:val="00525F9A"/>
    <w:rsid w:val="00526482"/>
    <w:rsid w:val="00530F48"/>
    <w:rsid w:val="00532A07"/>
    <w:rsid w:val="00532EF0"/>
    <w:rsid w:val="00533F5F"/>
    <w:rsid w:val="005343F8"/>
    <w:rsid w:val="00534F01"/>
    <w:rsid w:val="0053525B"/>
    <w:rsid w:val="005364B6"/>
    <w:rsid w:val="0053671E"/>
    <w:rsid w:val="0053714D"/>
    <w:rsid w:val="00541224"/>
    <w:rsid w:val="00542188"/>
    <w:rsid w:val="0054236A"/>
    <w:rsid w:val="005427A1"/>
    <w:rsid w:val="00542BA2"/>
    <w:rsid w:val="00543AE7"/>
    <w:rsid w:val="005442DD"/>
    <w:rsid w:val="00544630"/>
    <w:rsid w:val="00545E74"/>
    <w:rsid w:val="005464A7"/>
    <w:rsid w:val="00550F62"/>
    <w:rsid w:val="005531B6"/>
    <w:rsid w:val="00553558"/>
    <w:rsid w:val="0055413F"/>
    <w:rsid w:val="005546A1"/>
    <w:rsid w:val="00555023"/>
    <w:rsid w:val="00557488"/>
    <w:rsid w:val="0056170C"/>
    <w:rsid w:val="0056253C"/>
    <w:rsid w:val="00562B13"/>
    <w:rsid w:val="00563338"/>
    <w:rsid w:val="00563B1D"/>
    <w:rsid w:val="005645C3"/>
    <w:rsid w:val="005650D9"/>
    <w:rsid w:val="00567D5F"/>
    <w:rsid w:val="00567DBC"/>
    <w:rsid w:val="005703C1"/>
    <w:rsid w:val="005703DC"/>
    <w:rsid w:val="005703E5"/>
    <w:rsid w:val="00571776"/>
    <w:rsid w:val="005717B9"/>
    <w:rsid w:val="00571B15"/>
    <w:rsid w:val="00571D51"/>
    <w:rsid w:val="005723E2"/>
    <w:rsid w:val="00572503"/>
    <w:rsid w:val="00572EF9"/>
    <w:rsid w:val="005737E5"/>
    <w:rsid w:val="00573F4C"/>
    <w:rsid w:val="00575363"/>
    <w:rsid w:val="00575E49"/>
    <w:rsid w:val="005760F7"/>
    <w:rsid w:val="0057617C"/>
    <w:rsid w:val="005767BC"/>
    <w:rsid w:val="00576909"/>
    <w:rsid w:val="00576CCE"/>
    <w:rsid w:val="00577AF0"/>
    <w:rsid w:val="00580ABF"/>
    <w:rsid w:val="00582270"/>
    <w:rsid w:val="00582F53"/>
    <w:rsid w:val="005841D6"/>
    <w:rsid w:val="00584737"/>
    <w:rsid w:val="0058493B"/>
    <w:rsid w:val="005874BB"/>
    <w:rsid w:val="00590546"/>
    <w:rsid w:val="00590CE1"/>
    <w:rsid w:val="00591169"/>
    <w:rsid w:val="0059141D"/>
    <w:rsid w:val="00591DE4"/>
    <w:rsid w:val="005921F1"/>
    <w:rsid w:val="00592A8B"/>
    <w:rsid w:val="00593C1B"/>
    <w:rsid w:val="0059404D"/>
    <w:rsid w:val="005940F4"/>
    <w:rsid w:val="0059449A"/>
    <w:rsid w:val="0059638E"/>
    <w:rsid w:val="00596972"/>
    <w:rsid w:val="00597673"/>
    <w:rsid w:val="00597693"/>
    <w:rsid w:val="005A095D"/>
    <w:rsid w:val="005A0E60"/>
    <w:rsid w:val="005A2779"/>
    <w:rsid w:val="005A44FF"/>
    <w:rsid w:val="005A4687"/>
    <w:rsid w:val="005A52BD"/>
    <w:rsid w:val="005A54EA"/>
    <w:rsid w:val="005A6C90"/>
    <w:rsid w:val="005B07AB"/>
    <w:rsid w:val="005B12F3"/>
    <w:rsid w:val="005B26DE"/>
    <w:rsid w:val="005B368C"/>
    <w:rsid w:val="005B574C"/>
    <w:rsid w:val="005B6346"/>
    <w:rsid w:val="005B6A3C"/>
    <w:rsid w:val="005B701E"/>
    <w:rsid w:val="005B7677"/>
    <w:rsid w:val="005C038C"/>
    <w:rsid w:val="005C0517"/>
    <w:rsid w:val="005C0FFF"/>
    <w:rsid w:val="005C21EC"/>
    <w:rsid w:val="005C291B"/>
    <w:rsid w:val="005C3FF1"/>
    <w:rsid w:val="005C5EB4"/>
    <w:rsid w:val="005C6D78"/>
    <w:rsid w:val="005C7533"/>
    <w:rsid w:val="005C7E51"/>
    <w:rsid w:val="005D04BD"/>
    <w:rsid w:val="005D1BC8"/>
    <w:rsid w:val="005D20B7"/>
    <w:rsid w:val="005D21D9"/>
    <w:rsid w:val="005D2ECD"/>
    <w:rsid w:val="005D5B00"/>
    <w:rsid w:val="005D69EF"/>
    <w:rsid w:val="005D6C8F"/>
    <w:rsid w:val="005D7DAA"/>
    <w:rsid w:val="005E26B3"/>
    <w:rsid w:val="005E3180"/>
    <w:rsid w:val="005E32A9"/>
    <w:rsid w:val="005E3354"/>
    <w:rsid w:val="005E68E4"/>
    <w:rsid w:val="005F03F3"/>
    <w:rsid w:val="005F0C48"/>
    <w:rsid w:val="005F1579"/>
    <w:rsid w:val="005F157D"/>
    <w:rsid w:val="005F203E"/>
    <w:rsid w:val="005F21A0"/>
    <w:rsid w:val="005F2B29"/>
    <w:rsid w:val="005F2C9E"/>
    <w:rsid w:val="005F3279"/>
    <w:rsid w:val="005F62B1"/>
    <w:rsid w:val="005F7C83"/>
    <w:rsid w:val="006010C6"/>
    <w:rsid w:val="00602A34"/>
    <w:rsid w:val="00602D2C"/>
    <w:rsid w:val="0060373D"/>
    <w:rsid w:val="00606D99"/>
    <w:rsid w:val="00607294"/>
    <w:rsid w:val="006076C0"/>
    <w:rsid w:val="006104EA"/>
    <w:rsid w:val="00610703"/>
    <w:rsid w:val="00612291"/>
    <w:rsid w:val="00613233"/>
    <w:rsid w:val="00614817"/>
    <w:rsid w:val="00616A03"/>
    <w:rsid w:val="00617E19"/>
    <w:rsid w:val="006202E9"/>
    <w:rsid w:val="0062082E"/>
    <w:rsid w:val="006218A1"/>
    <w:rsid w:val="00622399"/>
    <w:rsid w:val="00623B1C"/>
    <w:rsid w:val="006249B8"/>
    <w:rsid w:val="00625AB1"/>
    <w:rsid w:val="00626708"/>
    <w:rsid w:val="00626A31"/>
    <w:rsid w:val="00626DAC"/>
    <w:rsid w:val="00630682"/>
    <w:rsid w:val="00630DE7"/>
    <w:rsid w:val="0063119C"/>
    <w:rsid w:val="006313E5"/>
    <w:rsid w:val="00632960"/>
    <w:rsid w:val="00632B78"/>
    <w:rsid w:val="00632E6D"/>
    <w:rsid w:val="00633D9D"/>
    <w:rsid w:val="0063419E"/>
    <w:rsid w:val="00634964"/>
    <w:rsid w:val="00634BCD"/>
    <w:rsid w:val="00634C6F"/>
    <w:rsid w:val="006367D5"/>
    <w:rsid w:val="006368A4"/>
    <w:rsid w:val="00636B82"/>
    <w:rsid w:val="00637829"/>
    <w:rsid w:val="00640ACD"/>
    <w:rsid w:val="006411C8"/>
    <w:rsid w:val="00642AA9"/>
    <w:rsid w:val="00644225"/>
    <w:rsid w:val="00644E74"/>
    <w:rsid w:val="00647330"/>
    <w:rsid w:val="006473C8"/>
    <w:rsid w:val="00650042"/>
    <w:rsid w:val="00651D91"/>
    <w:rsid w:val="00651F81"/>
    <w:rsid w:val="006522DB"/>
    <w:rsid w:val="00654DC2"/>
    <w:rsid w:val="0065525A"/>
    <w:rsid w:val="006556E8"/>
    <w:rsid w:val="00655D7D"/>
    <w:rsid w:val="00656658"/>
    <w:rsid w:val="00656AF4"/>
    <w:rsid w:val="00656FCF"/>
    <w:rsid w:val="00657ED7"/>
    <w:rsid w:val="006608CD"/>
    <w:rsid w:val="00661AF7"/>
    <w:rsid w:val="00661F22"/>
    <w:rsid w:val="00662733"/>
    <w:rsid w:val="006632D5"/>
    <w:rsid w:val="006644B1"/>
    <w:rsid w:val="00665B19"/>
    <w:rsid w:val="00666238"/>
    <w:rsid w:val="00666383"/>
    <w:rsid w:val="00666665"/>
    <w:rsid w:val="00667FC5"/>
    <w:rsid w:val="00670C0A"/>
    <w:rsid w:val="0067227F"/>
    <w:rsid w:val="00673E5E"/>
    <w:rsid w:val="00673FEB"/>
    <w:rsid w:val="00676158"/>
    <w:rsid w:val="006773EA"/>
    <w:rsid w:val="0067797C"/>
    <w:rsid w:val="006802CE"/>
    <w:rsid w:val="00681490"/>
    <w:rsid w:val="00681681"/>
    <w:rsid w:val="00682B63"/>
    <w:rsid w:val="0068488D"/>
    <w:rsid w:val="006851C9"/>
    <w:rsid w:val="00686268"/>
    <w:rsid w:val="006876C0"/>
    <w:rsid w:val="00687A56"/>
    <w:rsid w:val="006921B1"/>
    <w:rsid w:val="00692385"/>
    <w:rsid w:val="006943D4"/>
    <w:rsid w:val="00695478"/>
    <w:rsid w:val="006A108E"/>
    <w:rsid w:val="006A11A4"/>
    <w:rsid w:val="006A1A31"/>
    <w:rsid w:val="006A3B77"/>
    <w:rsid w:val="006A431E"/>
    <w:rsid w:val="006A56B2"/>
    <w:rsid w:val="006A56F4"/>
    <w:rsid w:val="006A5FFF"/>
    <w:rsid w:val="006B1F29"/>
    <w:rsid w:val="006B2B95"/>
    <w:rsid w:val="006B2BD6"/>
    <w:rsid w:val="006B30D6"/>
    <w:rsid w:val="006B430F"/>
    <w:rsid w:val="006B6578"/>
    <w:rsid w:val="006B6B55"/>
    <w:rsid w:val="006B6C04"/>
    <w:rsid w:val="006B762A"/>
    <w:rsid w:val="006C04BB"/>
    <w:rsid w:val="006C16E6"/>
    <w:rsid w:val="006C2983"/>
    <w:rsid w:val="006C3931"/>
    <w:rsid w:val="006C4103"/>
    <w:rsid w:val="006C69A2"/>
    <w:rsid w:val="006C6EDE"/>
    <w:rsid w:val="006C7195"/>
    <w:rsid w:val="006D1A9A"/>
    <w:rsid w:val="006D236E"/>
    <w:rsid w:val="006D2F54"/>
    <w:rsid w:val="006D3E88"/>
    <w:rsid w:val="006D6BF4"/>
    <w:rsid w:val="006D7333"/>
    <w:rsid w:val="006E1D33"/>
    <w:rsid w:val="006E2578"/>
    <w:rsid w:val="006E34D0"/>
    <w:rsid w:val="006E3C56"/>
    <w:rsid w:val="006E3CA1"/>
    <w:rsid w:val="006E6655"/>
    <w:rsid w:val="006E6929"/>
    <w:rsid w:val="006F12F3"/>
    <w:rsid w:val="006F1831"/>
    <w:rsid w:val="006F1C27"/>
    <w:rsid w:val="006F33AA"/>
    <w:rsid w:val="006F788A"/>
    <w:rsid w:val="006F79B5"/>
    <w:rsid w:val="006F7D41"/>
    <w:rsid w:val="00700D1E"/>
    <w:rsid w:val="007020ED"/>
    <w:rsid w:val="00703A6B"/>
    <w:rsid w:val="00703BA7"/>
    <w:rsid w:val="00704940"/>
    <w:rsid w:val="00704E86"/>
    <w:rsid w:val="007055EE"/>
    <w:rsid w:val="00706683"/>
    <w:rsid w:val="007069C8"/>
    <w:rsid w:val="00706A83"/>
    <w:rsid w:val="00706E24"/>
    <w:rsid w:val="0070769F"/>
    <w:rsid w:val="007078BE"/>
    <w:rsid w:val="00707F60"/>
    <w:rsid w:val="00710252"/>
    <w:rsid w:val="007111C3"/>
    <w:rsid w:val="00711497"/>
    <w:rsid w:val="00712696"/>
    <w:rsid w:val="007138C9"/>
    <w:rsid w:val="00713B3B"/>
    <w:rsid w:val="00713CEB"/>
    <w:rsid w:val="0071589C"/>
    <w:rsid w:val="00715DBF"/>
    <w:rsid w:val="007173E6"/>
    <w:rsid w:val="007207FB"/>
    <w:rsid w:val="00721A4B"/>
    <w:rsid w:val="007232E0"/>
    <w:rsid w:val="00724C67"/>
    <w:rsid w:val="00726E6C"/>
    <w:rsid w:val="007279CA"/>
    <w:rsid w:val="00730994"/>
    <w:rsid w:val="00732261"/>
    <w:rsid w:val="007327D3"/>
    <w:rsid w:val="007331A0"/>
    <w:rsid w:val="00733FEA"/>
    <w:rsid w:val="007345BA"/>
    <w:rsid w:val="007353A9"/>
    <w:rsid w:val="007358C7"/>
    <w:rsid w:val="00736CBD"/>
    <w:rsid w:val="00736D7F"/>
    <w:rsid w:val="00737078"/>
    <w:rsid w:val="00740106"/>
    <w:rsid w:val="00740875"/>
    <w:rsid w:val="00742621"/>
    <w:rsid w:val="00743FB3"/>
    <w:rsid w:val="00744070"/>
    <w:rsid w:val="00744A14"/>
    <w:rsid w:val="00745E73"/>
    <w:rsid w:val="00747031"/>
    <w:rsid w:val="00747FFC"/>
    <w:rsid w:val="0075128E"/>
    <w:rsid w:val="0075227E"/>
    <w:rsid w:val="007530E7"/>
    <w:rsid w:val="0075340D"/>
    <w:rsid w:val="007538C3"/>
    <w:rsid w:val="00754048"/>
    <w:rsid w:val="00754776"/>
    <w:rsid w:val="00754C27"/>
    <w:rsid w:val="007554D6"/>
    <w:rsid w:val="0076372C"/>
    <w:rsid w:val="00765773"/>
    <w:rsid w:val="007665A3"/>
    <w:rsid w:val="007676E2"/>
    <w:rsid w:val="00767B13"/>
    <w:rsid w:val="007729BB"/>
    <w:rsid w:val="00772B87"/>
    <w:rsid w:val="00774B01"/>
    <w:rsid w:val="00774F43"/>
    <w:rsid w:val="00775A91"/>
    <w:rsid w:val="00776D6A"/>
    <w:rsid w:val="007771DF"/>
    <w:rsid w:val="00777FE8"/>
    <w:rsid w:val="007803C7"/>
    <w:rsid w:val="00782023"/>
    <w:rsid w:val="00782929"/>
    <w:rsid w:val="0078326E"/>
    <w:rsid w:val="00783FC1"/>
    <w:rsid w:val="0078481C"/>
    <w:rsid w:val="00784FFE"/>
    <w:rsid w:val="00785D04"/>
    <w:rsid w:val="00786857"/>
    <w:rsid w:val="007907A3"/>
    <w:rsid w:val="0079097B"/>
    <w:rsid w:val="0079167D"/>
    <w:rsid w:val="00791D0F"/>
    <w:rsid w:val="007922E5"/>
    <w:rsid w:val="00793235"/>
    <w:rsid w:val="0079399A"/>
    <w:rsid w:val="00793C66"/>
    <w:rsid w:val="00793FA1"/>
    <w:rsid w:val="00794177"/>
    <w:rsid w:val="007967E1"/>
    <w:rsid w:val="007968E3"/>
    <w:rsid w:val="007A0FB6"/>
    <w:rsid w:val="007A1796"/>
    <w:rsid w:val="007A19CC"/>
    <w:rsid w:val="007A1BBB"/>
    <w:rsid w:val="007A3205"/>
    <w:rsid w:val="007A34ED"/>
    <w:rsid w:val="007A3C84"/>
    <w:rsid w:val="007A43E1"/>
    <w:rsid w:val="007A490D"/>
    <w:rsid w:val="007A57E4"/>
    <w:rsid w:val="007A5C7A"/>
    <w:rsid w:val="007A6255"/>
    <w:rsid w:val="007B084D"/>
    <w:rsid w:val="007B1330"/>
    <w:rsid w:val="007B19EF"/>
    <w:rsid w:val="007B1E5A"/>
    <w:rsid w:val="007B3187"/>
    <w:rsid w:val="007B4C9E"/>
    <w:rsid w:val="007B50F1"/>
    <w:rsid w:val="007B5419"/>
    <w:rsid w:val="007B55E8"/>
    <w:rsid w:val="007B706C"/>
    <w:rsid w:val="007C0602"/>
    <w:rsid w:val="007C09D1"/>
    <w:rsid w:val="007C1734"/>
    <w:rsid w:val="007C26CD"/>
    <w:rsid w:val="007C39C0"/>
    <w:rsid w:val="007C4A17"/>
    <w:rsid w:val="007C6398"/>
    <w:rsid w:val="007C64C9"/>
    <w:rsid w:val="007C6D5B"/>
    <w:rsid w:val="007C72E6"/>
    <w:rsid w:val="007C78E8"/>
    <w:rsid w:val="007D02A5"/>
    <w:rsid w:val="007D036A"/>
    <w:rsid w:val="007D04E1"/>
    <w:rsid w:val="007D228A"/>
    <w:rsid w:val="007D2466"/>
    <w:rsid w:val="007D3339"/>
    <w:rsid w:val="007D3967"/>
    <w:rsid w:val="007D3EE1"/>
    <w:rsid w:val="007D54A2"/>
    <w:rsid w:val="007D54DC"/>
    <w:rsid w:val="007E0156"/>
    <w:rsid w:val="007E0430"/>
    <w:rsid w:val="007E2B78"/>
    <w:rsid w:val="007E3200"/>
    <w:rsid w:val="007E35DF"/>
    <w:rsid w:val="007E42C8"/>
    <w:rsid w:val="007E4709"/>
    <w:rsid w:val="007E48E3"/>
    <w:rsid w:val="007E5488"/>
    <w:rsid w:val="007E57D4"/>
    <w:rsid w:val="007E62FC"/>
    <w:rsid w:val="007E6DAA"/>
    <w:rsid w:val="007E72E3"/>
    <w:rsid w:val="007F008F"/>
    <w:rsid w:val="007F086D"/>
    <w:rsid w:val="007F325F"/>
    <w:rsid w:val="007F4D09"/>
    <w:rsid w:val="007F6194"/>
    <w:rsid w:val="007F7043"/>
    <w:rsid w:val="0080204E"/>
    <w:rsid w:val="00802417"/>
    <w:rsid w:val="00803079"/>
    <w:rsid w:val="008032A8"/>
    <w:rsid w:val="00803944"/>
    <w:rsid w:val="00805A25"/>
    <w:rsid w:val="00806DDB"/>
    <w:rsid w:val="00807A4B"/>
    <w:rsid w:val="008106D3"/>
    <w:rsid w:val="00810918"/>
    <w:rsid w:val="00810FBD"/>
    <w:rsid w:val="00813230"/>
    <w:rsid w:val="00813F34"/>
    <w:rsid w:val="00814894"/>
    <w:rsid w:val="00815DC6"/>
    <w:rsid w:val="008166CA"/>
    <w:rsid w:val="00817773"/>
    <w:rsid w:val="00817B85"/>
    <w:rsid w:val="00817C0B"/>
    <w:rsid w:val="008209D3"/>
    <w:rsid w:val="008217C5"/>
    <w:rsid w:val="0082541C"/>
    <w:rsid w:val="00825AD2"/>
    <w:rsid w:val="008271FF"/>
    <w:rsid w:val="008305B1"/>
    <w:rsid w:val="0083095A"/>
    <w:rsid w:val="00831003"/>
    <w:rsid w:val="00832040"/>
    <w:rsid w:val="008326F5"/>
    <w:rsid w:val="00832DA5"/>
    <w:rsid w:val="00833EEB"/>
    <w:rsid w:val="00837B83"/>
    <w:rsid w:val="00840B68"/>
    <w:rsid w:val="00840B92"/>
    <w:rsid w:val="00843293"/>
    <w:rsid w:val="00843374"/>
    <w:rsid w:val="008439B8"/>
    <w:rsid w:val="00844579"/>
    <w:rsid w:val="00844DD2"/>
    <w:rsid w:val="008452E2"/>
    <w:rsid w:val="008464EE"/>
    <w:rsid w:val="00846B83"/>
    <w:rsid w:val="0085101B"/>
    <w:rsid w:val="008512B8"/>
    <w:rsid w:val="0085212C"/>
    <w:rsid w:val="00852BE4"/>
    <w:rsid w:val="00852BE8"/>
    <w:rsid w:val="00852C25"/>
    <w:rsid w:val="008530C6"/>
    <w:rsid w:val="008544F0"/>
    <w:rsid w:val="0085492B"/>
    <w:rsid w:val="00855277"/>
    <w:rsid w:val="00855420"/>
    <w:rsid w:val="00856166"/>
    <w:rsid w:val="008562F1"/>
    <w:rsid w:val="008574BF"/>
    <w:rsid w:val="0086081F"/>
    <w:rsid w:val="008608D2"/>
    <w:rsid w:val="008613A1"/>
    <w:rsid w:val="008640A5"/>
    <w:rsid w:val="008642C1"/>
    <w:rsid w:val="0086584D"/>
    <w:rsid w:val="00865E2C"/>
    <w:rsid w:val="008700C2"/>
    <w:rsid w:val="00870219"/>
    <w:rsid w:val="008707BE"/>
    <w:rsid w:val="0087090D"/>
    <w:rsid w:val="008709E5"/>
    <w:rsid w:val="008714E4"/>
    <w:rsid w:val="00871E30"/>
    <w:rsid w:val="00872029"/>
    <w:rsid w:val="008739C5"/>
    <w:rsid w:val="00873E08"/>
    <w:rsid w:val="008762B5"/>
    <w:rsid w:val="00880589"/>
    <w:rsid w:val="00881924"/>
    <w:rsid w:val="00881CE9"/>
    <w:rsid w:val="00882468"/>
    <w:rsid w:val="0088268C"/>
    <w:rsid w:val="00882F6D"/>
    <w:rsid w:val="00883236"/>
    <w:rsid w:val="00883268"/>
    <w:rsid w:val="00884F80"/>
    <w:rsid w:val="0088511D"/>
    <w:rsid w:val="00886670"/>
    <w:rsid w:val="00887695"/>
    <w:rsid w:val="008878FC"/>
    <w:rsid w:val="00890790"/>
    <w:rsid w:val="00891924"/>
    <w:rsid w:val="00892CAE"/>
    <w:rsid w:val="00892F25"/>
    <w:rsid w:val="008935C6"/>
    <w:rsid w:val="0089731B"/>
    <w:rsid w:val="008A0115"/>
    <w:rsid w:val="008A0157"/>
    <w:rsid w:val="008A01AB"/>
    <w:rsid w:val="008A062F"/>
    <w:rsid w:val="008A24A0"/>
    <w:rsid w:val="008A3481"/>
    <w:rsid w:val="008A486B"/>
    <w:rsid w:val="008A5586"/>
    <w:rsid w:val="008A58D5"/>
    <w:rsid w:val="008A710B"/>
    <w:rsid w:val="008B1B96"/>
    <w:rsid w:val="008B1FE6"/>
    <w:rsid w:val="008B2F1C"/>
    <w:rsid w:val="008B3177"/>
    <w:rsid w:val="008B3347"/>
    <w:rsid w:val="008B3822"/>
    <w:rsid w:val="008B3937"/>
    <w:rsid w:val="008B3A4B"/>
    <w:rsid w:val="008B7311"/>
    <w:rsid w:val="008B7D65"/>
    <w:rsid w:val="008C0A0C"/>
    <w:rsid w:val="008C2B2C"/>
    <w:rsid w:val="008C3539"/>
    <w:rsid w:val="008C37D8"/>
    <w:rsid w:val="008C4D7C"/>
    <w:rsid w:val="008C67AF"/>
    <w:rsid w:val="008C6AD4"/>
    <w:rsid w:val="008D13DD"/>
    <w:rsid w:val="008D18A0"/>
    <w:rsid w:val="008D1C57"/>
    <w:rsid w:val="008D3DCF"/>
    <w:rsid w:val="008D5279"/>
    <w:rsid w:val="008D6AD9"/>
    <w:rsid w:val="008D738F"/>
    <w:rsid w:val="008D7594"/>
    <w:rsid w:val="008D7D7A"/>
    <w:rsid w:val="008E0D06"/>
    <w:rsid w:val="008E2913"/>
    <w:rsid w:val="008E30E1"/>
    <w:rsid w:val="008E3AFB"/>
    <w:rsid w:val="008E44F3"/>
    <w:rsid w:val="008E4945"/>
    <w:rsid w:val="008E4ACF"/>
    <w:rsid w:val="008E549A"/>
    <w:rsid w:val="008E5BE8"/>
    <w:rsid w:val="008E6176"/>
    <w:rsid w:val="008F1EB6"/>
    <w:rsid w:val="008F29FE"/>
    <w:rsid w:val="008F37E4"/>
    <w:rsid w:val="008F46BC"/>
    <w:rsid w:val="008F6248"/>
    <w:rsid w:val="009002D3"/>
    <w:rsid w:val="00900968"/>
    <w:rsid w:val="00900F43"/>
    <w:rsid w:val="00901468"/>
    <w:rsid w:val="009014F6"/>
    <w:rsid w:val="009016F0"/>
    <w:rsid w:val="00902100"/>
    <w:rsid w:val="0090267E"/>
    <w:rsid w:val="00902C4C"/>
    <w:rsid w:val="00902E3A"/>
    <w:rsid w:val="00902FE4"/>
    <w:rsid w:val="0090357F"/>
    <w:rsid w:val="00903BC0"/>
    <w:rsid w:val="00904F1B"/>
    <w:rsid w:val="00905178"/>
    <w:rsid w:val="00905E5B"/>
    <w:rsid w:val="00906751"/>
    <w:rsid w:val="00907754"/>
    <w:rsid w:val="00907A01"/>
    <w:rsid w:val="00912B66"/>
    <w:rsid w:val="00913751"/>
    <w:rsid w:val="009144F2"/>
    <w:rsid w:val="00916A38"/>
    <w:rsid w:val="00920045"/>
    <w:rsid w:val="00921221"/>
    <w:rsid w:val="00924155"/>
    <w:rsid w:val="009245A4"/>
    <w:rsid w:val="00924C0C"/>
    <w:rsid w:val="00925EAE"/>
    <w:rsid w:val="00930A56"/>
    <w:rsid w:val="00932279"/>
    <w:rsid w:val="009324E9"/>
    <w:rsid w:val="00932B67"/>
    <w:rsid w:val="00934139"/>
    <w:rsid w:val="00935316"/>
    <w:rsid w:val="0093592A"/>
    <w:rsid w:val="00935BFC"/>
    <w:rsid w:val="009377F9"/>
    <w:rsid w:val="009428D3"/>
    <w:rsid w:val="009430CE"/>
    <w:rsid w:val="00943355"/>
    <w:rsid w:val="00943AF8"/>
    <w:rsid w:val="00943B94"/>
    <w:rsid w:val="00944CF3"/>
    <w:rsid w:val="00944D54"/>
    <w:rsid w:val="009450E2"/>
    <w:rsid w:val="009462F6"/>
    <w:rsid w:val="009462FE"/>
    <w:rsid w:val="009467C3"/>
    <w:rsid w:val="0095006B"/>
    <w:rsid w:val="009503B4"/>
    <w:rsid w:val="0095078B"/>
    <w:rsid w:val="0095197B"/>
    <w:rsid w:val="00951E73"/>
    <w:rsid w:val="00951ED3"/>
    <w:rsid w:val="00952A37"/>
    <w:rsid w:val="009531B8"/>
    <w:rsid w:val="00953BB8"/>
    <w:rsid w:val="00953F8E"/>
    <w:rsid w:val="00954077"/>
    <w:rsid w:val="00954232"/>
    <w:rsid w:val="00954240"/>
    <w:rsid w:val="0095475D"/>
    <w:rsid w:val="00955015"/>
    <w:rsid w:val="0095567D"/>
    <w:rsid w:val="0095568C"/>
    <w:rsid w:val="0095625C"/>
    <w:rsid w:val="009567D6"/>
    <w:rsid w:val="0096153F"/>
    <w:rsid w:val="00962C44"/>
    <w:rsid w:val="00965AFB"/>
    <w:rsid w:val="0096703B"/>
    <w:rsid w:val="00967218"/>
    <w:rsid w:val="00967359"/>
    <w:rsid w:val="00967585"/>
    <w:rsid w:val="009676CD"/>
    <w:rsid w:val="009718DF"/>
    <w:rsid w:val="00973654"/>
    <w:rsid w:val="00973A8C"/>
    <w:rsid w:val="009741ED"/>
    <w:rsid w:val="00977708"/>
    <w:rsid w:val="00980349"/>
    <w:rsid w:val="00980B16"/>
    <w:rsid w:val="009815AD"/>
    <w:rsid w:val="00982717"/>
    <w:rsid w:val="00983D3A"/>
    <w:rsid w:val="00984952"/>
    <w:rsid w:val="00984E34"/>
    <w:rsid w:val="00985D70"/>
    <w:rsid w:val="00987931"/>
    <w:rsid w:val="00987C5F"/>
    <w:rsid w:val="00990139"/>
    <w:rsid w:val="009912D5"/>
    <w:rsid w:val="00991B06"/>
    <w:rsid w:val="009923D3"/>
    <w:rsid w:val="009951F8"/>
    <w:rsid w:val="00995275"/>
    <w:rsid w:val="00996CFF"/>
    <w:rsid w:val="00996FB1"/>
    <w:rsid w:val="00997F70"/>
    <w:rsid w:val="009A024F"/>
    <w:rsid w:val="009A0C24"/>
    <w:rsid w:val="009A1960"/>
    <w:rsid w:val="009A19D6"/>
    <w:rsid w:val="009A2A42"/>
    <w:rsid w:val="009A33FB"/>
    <w:rsid w:val="009A39CC"/>
    <w:rsid w:val="009A40DE"/>
    <w:rsid w:val="009A4AB4"/>
    <w:rsid w:val="009A5BC8"/>
    <w:rsid w:val="009A671C"/>
    <w:rsid w:val="009A7F50"/>
    <w:rsid w:val="009B2F5D"/>
    <w:rsid w:val="009B2FAC"/>
    <w:rsid w:val="009B4303"/>
    <w:rsid w:val="009B4600"/>
    <w:rsid w:val="009B48B1"/>
    <w:rsid w:val="009B4B4E"/>
    <w:rsid w:val="009B69FC"/>
    <w:rsid w:val="009B6BA5"/>
    <w:rsid w:val="009B6BFD"/>
    <w:rsid w:val="009B78E8"/>
    <w:rsid w:val="009B7B86"/>
    <w:rsid w:val="009C02AC"/>
    <w:rsid w:val="009C1F7E"/>
    <w:rsid w:val="009C4D5A"/>
    <w:rsid w:val="009C5DB0"/>
    <w:rsid w:val="009C61AE"/>
    <w:rsid w:val="009C6B9D"/>
    <w:rsid w:val="009C6C17"/>
    <w:rsid w:val="009C6E02"/>
    <w:rsid w:val="009C7441"/>
    <w:rsid w:val="009C7850"/>
    <w:rsid w:val="009D00F1"/>
    <w:rsid w:val="009D0A1F"/>
    <w:rsid w:val="009D1FAA"/>
    <w:rsid w:val="009D24A7"/>
    <w:rsid w:val="009D2A47"/>
    <w:rsid w:val="009D323A"/>
    <w:rsid w:val="009D4B99"/>
    <w:rsid w:val="009D6C84"/>
    <w:rsid w:val="009D7DAE"/>
    <w:rsid w:val="009E2A69"/>
    <w:rsid w:val="009E39F3"/>
    <w:rsid w:val="009E4AD5"/>
    <w:rsid w:val="009E6078"/>
    <w:rsid w:val="009E7CC2"/>
    <w:rsid w:val="009F353B"/>
    <w:rsid w:val="009F61FE"/>
    <w:rsid w:val="009F7F55"/>
    <w:rsid w:val="009F7F6C"/>
    <w:rsid w:val="00A00612"/>
    <w:rsid w:val="00A00A3D"/>
    <w:rsid w:val="00A01270"/>
    <w:rsid w:val="00A01BCA"/>
    <w:rsid w:val="00A02063"/>
    <w:rsid w:val="00A02448"/>
    <w:rsid w:val="00A02615"/>
    <w:rsid w:val="00A0310C"/>
    <w:rsid w:val="00A03203"/>
    <w:rsid w:val="00A03FF1"/>
    <w:rsid w:val="00A0448E"/>
    <w:rsid w:val="00A0457C"/>
    <w:rsid w:val="00A0560C"/>
    <w:rsid w:val="00A05E87"/>
    <w:rsid w:val="00A07BE5"/>
    <w:rsid w:val="00A12A96"/>
    <w:rsid w:val="00A15FA5"/>
    <w:rsid w:val="00A17397"/>
    <w:rsid w:val="00A17A20"/>
    <w:rsid w:val="00A21609"/>
    <w:rsid w:val="00A2325E"/>
    <w:rsid w:val="00A250B5"/>
    <w:rsid w:val="00A2625E"/>
    <w:rsid w:val="00A27960"/>
    <w:rsid w:val="00A27CA2"/>
    <w:rsid w:val="00A30210"/>
    <w:rsid w:val="00A3077B"/>
    <w:rsid w:val="00A31BC2"/>
    <w:rsid w:val="00A31E08"/>
    <w:rsid w:val="00A35809"/>
    <w:rsid w:val="00A407F2"/>
    <w:rsid w:val="00A412BC"/>
    <w:rsid w:val="00A426C9"/>
    <w:rsid w:val="00A42BA3"/>
    <w:rsid w:val="00A4414A"/>
    <w:rsid w:val="00A4483E"/>
    <w:rsid w:val="00A44BB0"/>
    <w:rsid w:val="00A476C1"/>
    <w:rsid w:val="00A5090B"/>
    <w:rsid w:val="00A51C73"/>
    <w:rsid w:val="00A52036"/>
    <w:rsid w:val="00A535D4"/>
    <w:rsid w:val="00A53A51"/>
    <w:rsid w:val="00A541FC"/>
    <w:rsid w:val="00A60D1F"/>
    <w:rsid w:val="00A627DE"/>
    <w:rsid w:val="00A63B10"/>
    <w:rsid w:val="00A63F64"/>
    <w:rsid w:val="00A64731"/>
    <w:rsid w:val="00A6537D"/>
    <w:rsid w:val="00A66419"/>
    <w:rsid w:val="00A669A7"/>
    <w:rsid w:val="00A6709C"/>
    <w:rsid w:val="00A71659"/>
    <w:rsid w:val="00A73717"/>
    <w:rsid w:val="00A7462E"/>
    <w:rsid w:val="00A7482F"/>
    <w:rsid w:val="00A75787"/>
    <w:rsid w:val="00A76FDA"/>
    <w:rsid w:val="00A7760A"/>
    <w:rsid w:val="00A77740"/>
    <w:rsid w:val="00A777E0"/>
    <w:rsid w:val="00A806C5"/>
    <w:rsid w:val="00A81609"/>
    <w:rsid w:val="00A81CFA"/>
    <w:rsid w:val="00A822BB"/>
    <w:rsid w:val="00A83C8B"/>
    <w:rsid w:val="00A846AB"/>
    <w:rsid w:val="00A853CB"/>
    <w:rsid w:val="00A858CF"/>
    <w:rsid w:val="00A85A54"/>
    <w:rsid w:val="00A8633A"/>
    <w:rsid w:val="00A874D4"/>
    <w:rsid w:val="00A87912"/>
    <w:rsid w:val="00A87E67"/>
    <w:rsid w:val="00A903C7"/>
    <w:rsid w:val="00A910B1"/>
    <w:rsid w:val="00A92573"/>
    <w:rsid w:val="00A92794"/>
    <w:rsid w:val="00A94969"/>
    <w:rsid w:val="00A94FAD"/>
    <w:rsid w:val="00A95C0E"/>
    <w:rsid w:val="00A96AA2"/>
    <w:rsid w:val="00A977A6"/>
    <w:rsid w:val="00A97D71"/>
    <w:rsid w:val="00AA0288"/>
    <w:rsid w:val="00AA07AA"/>
    <w:rsid w:val="00AA2569"/>
    <w:rsid w:val="00AA32A7"/>
    <w:rsid w:val="00AA358D"/>
    <w:rsid w:val="00AA4649"/>
    <w:rsid w:val="00AA5C0D"/>
    <w:rsid w:val="00AA60DC"/>
    <w:rsid w:val="00AA672A"/>
    <w:rsid w:val="00AA7A87"/>
    <w:rsid w:val="00AA7E3F"/>
    <w:rsid w:val="00AB1AB4"/>
    <w:rsid w:val="00AB29EF"/>
    <w:rsid w:val="00AB31DD"/>
    <w:rsid w:val="00AB38FF"/>
    <w:rsid w:val="00AB3B81"/>
    <w:rsid w:val="00AB3DAC"/>
    <w:rsid w:val="00AB3FA0"/>
    <w:rsid w:val="00AB4D83"/>
    <w:rsid w:val="00AB6E7B"/>
    <w:rsid w:val="00AB7BEA"/>
    <w:rsid w:val="00AB7F96"/>
    <w:rsid w:val="00AC2CF9"/>
    <w:rsid w:val="00AC4DEB"/>
    <w:rsid w:val="00AC546D"/>
    <w:rsid w:val="00AC63B1"/>
    <w:rsid w:val="00AC64F7"/>
    <w:rsid w:val="00AD0F6B"/>
    <w:rsid w:val="00AD1655"/>
    <w:rsid w:val="00AD22B5"/>
    <w:rsid w:val="00AD4035"/>
    <w:rsid w:val="00AD49AA"/>
    <w:rsid w:val="00AD5742"/>
    <w:rsid w:val="00AD68EA"/>
    <w:rsid w:val="00AD6C08"/>
    <w:rsid w:val="00AE05FC"/>
    <w:rsid w:val="00AE08B8"/>
    <w:rsid w:val="00AE0CBB"/>
    <w:rsid w:val="00AE1DFC"/>
    <w:rsid w:val="00AE2BB4"/>
    <w:rsid w:val="00AE4B90"/>
    <w:rsid w:val="00AE5595"/>
    <w:rsid w:val="00AF06A8"/>
    <w:rsid w:val="00AF13AC"/>
    <w:rsid w:val="00AF2763"/>
    <w:rsid w:val="00AF29C5"/>
    <w:rsid w:val="00AF6D61"/>
    <w:rsid w:val="00B00A8C"/>
    <w:rsid w:val="00B019A5"/>
    <w:rsid w:val="00B019AC"/>
    <w:rsid w:val="00B02D4B"/>
    <w:rsid w:val="00B0302D"/>
    <w:rsid w:val="00B03280"/>
    <w:rsid w:val="00B0434C"/>
    <w:rsid w:val="00B0461A"/>
    <w:rsid w:val="00B04750"/>
    <w:rsid w:val="00B10578"/>
    <w:rsid w:val="00B10C12"/>
    <w:rsid w:val="00B11C7B"/>
    <w:rsid w:val="00B125D6"/>
    <w:rsid w:val="00B144F2"/>
    <w:rsid w:val="00B14DB9"/>
    <w:rsid w:val="00B15B4C"/>
    <w:rsid w:val="00B16959"/>
    <w:rsid w:val="00B169E0"/>
    <w:rsid w:val="00B17726"/>
    <w:rsid w:val="00B209E8"/>
    <w:rsid w:val="00B21702"/>
    <w:rsid w:val="00B21BB5"/>
    <w:rsid w:val="00B221D3"/>
    <w:rsid w:val="00B23C17"/>
    <w:rsid w:val="00B269BF"/>
    <w:rsid w:val="00B30EF9"/>
    <w:rsid w:val="00B31642"/>
    <w:rsid w:val="00B316AD"/>
    <w:rsid w:val="00B32B4B"/>
    <w:rsid w:val="00B337E5"/>
    <w:rsid w:val="00B34081"/>
    <w:rsid w:val="00B34548"/>
    <w:rsid w:val="00B35A89"/>
    <w:rsid w:val="00B37329"/>
    <w:rsid w:val="00B412D4"/>
    <w:rsid w:val="00B4178C"/>
    <w:rsid w:val="00B42451"/>
    <w:rsid w:val="00B434B1"/>
    <w:rsid w:val="00B455BE"/>
    <w:rsid w:val="00B45D99"/>
    <w:rsid w:val="00B46E07"/>
    <w:rsid w:val="00B46FCF"/>
    <w:rsid w:val="00B47402"/>
    <w:rsid w:val="00B47451"/>
    <w:rsid w:val="00B50602"/>
    <w:rsid w:val="00B50880"/>
    <w:rsid w:val="00B53043"/>
    <w:rsid w:val="00B54EFC"/>
    <w:rsid w:val="00B55259"/>
    <w:rsid w:val="00B5547D"/>
    <w:rsid w:val="00B55AF8"/>
    <w:rsid w:val="00B56EB2"/>
    <w:rsid w:val="00B577AB"/>
    <w:rsid w:val="00B6043A"/>
    <w:rsid w:val="00B60860"/>
    <w:rsid w:val="00B60908"/>
    <w:rsid w:val="00B61115"/>
    <w:rsid w:val="00B62349"/>
    <w:rsid w:val="00B63395"/>
    <w:rsid w:val="00B63B91"/>
    <w:rsid w:val="00B64EE1"/>
    <w:rsid w:val="00B667F4"/>
    <w:rsid w:val="00B66CF9"/>
    <w:rsid w:val="00B67C88"/>
    <w:rsid w:val="00B70AE5"/>
    <w:rsid w:val="00B70C5F"/>
    <w:rsid w:val="00B72BF8"/>
    <w:rsid w:val="00B72FB8"/>
    <w:rsid w:val="00B73A75"/>
    <w:rsid w:val="00B74284"/>
    <w:rsid w:val="00B752A1"/>
    <w:rsid w:val="00B76048"/>
    <w:rsid w:val="00B773C3"/>
    <w:rsid w:val="00B82443"/>
    <w:rsid w:val="00B824F7"/>
    <w:rsid w:val="00B82608"/>
    <w:rsid w:val="00B82DEC"/>
    <w:rsid w:val="00B83559"/>
    <w:rsid w:val="00B83594"/>
    <w:rsid w:val="00B84431"/>
    <w:rsid w:val="00B8534E"/>
    <w:rsid w:val="00B86733"/>
    <w:rsid w:val="00B869A4"/>
    <w:rsid w:val="00B86B3C"/>
    <w:rsid w:val="00B86F2B"/>
    <w:rsid w:val="00B8769C"/>
    <w:rsid w:val="00B87799"/>
    <w:rsid w:val="00B91227"/>
    <w:rsid w:val="00B914A1"/>
    <w:rsid w:val="00B91907"/>
    <w:rsid w:val="00B92FB6"/>
    <w:rsid w:val="00B948F3"/>
    <w:rsid w:val="00BA029D"/>
    <w:rsid w:val="00BA210D"/>
    <w:rsid w:val="00BA2CCF"/>
    <w:rsid w:val="00BA4DA1"/>
    <w:rsid w:val="00BA63E0"/>
    <w:rsid w:val="00BA6EC8"/>
    <w:rsid w:val="00BA70B6"/>
    <w:rsid w:val="00BA73A8"/>
    <w:rsid w:val="00BA7CBC"/>
    <w:rsid w:val="00BB043F"/>
    <w:rsid w:val="00BB0ABF"/>
    <w:rsid w:val="00BB190E"/>
    <w:rsid w:val="00BB222A"/>
    <w:rsid w:val="00BB2C95"/>
    <w:rsid w:val="00BB3286"/>
    <w:rsid w:val="00BB40D9"/>
    <w:rsid w:val="00BB482E"/>
    <w:rsid w:val="00BB5190"/>
    <w:rsid w:val="00BC0A8D"/>
    <w:rsid w:val="00BC354E"/>
    <w:rsid w:val="00BC36EC"/>
    <w:rsid w:val="00BC58A8"/>
    <w:rsid w:val="00BC7EA7"/>
    <w:rsid w:val="00BD083F"/>
    <w:rsid w:val="00BD0DE4"/>
    <w:rsid w:val="00BD1AA6"/>
    <w:rsid w:val="00BD1F13"/>
    <w:rsid w:val="00BD2A31"/>
    <w:rsid w:val="00BD359F"/>
    <w:rsid w:val="00BD4FD3"/>
    <w:rsid w:val="00BD5D7E"/>
    <w:rsid w:val="00BD5EF1"/>
    <w:rsid w:val="00BD7823"/>
    <w:rsid w:val="00BE0423"/>
    <w:rsid w:val="00BE5FDB"/>
    <w:rsid w:val="00BE6193"/>
    <w:rsid w:val="00BE7557"/>
    <w:rsid w:val="00BF0785"/>
    <w:rsid w:val="00BF1949"/>
    <w:rsid w:val="00BF1BCE"/>
    <w:rsid w:val="00BF1F82"/>
    <w:rsid w:val="00BF23F0"/>
    <w:rsid w:val="00BF2724"/>
    <w:rsid w:val="00BF2D41"/>
    <w:rsid w:val="00BF30E5"/>
    <w:rsid w:val="00BF3286"/>
    <w:rsid w:val="00BF328A"/>
    <w:rsid w:val="00BF3B93"/>
    <w:rsid w:val="00BF4A78"/>
    <w:rsid w:val="00BF5AE3"/>
    <w:rsid w:val="00BF60C5"/>
    <w:rsid w:val="00BF67C1"/>
    <w:rsid w:val="00BF7A3A"/>
    <w:rsid w:val="00BF7E9E"/>
    <w:rsid w:val="00C01A0D"/>
    <w:rsid w:val="00C01AB7"/>
    <w:rsid w:val="00C0210F"/>
    <w:rsid w:val="00C04682"/>
    <w:rsid w:val="00C048E0"/>
    <w:rsid w:val="00C0499B"/>
    <w:rsid w:val="00C065D9"/>
    <w:rsid w:val="00C07D1B"/>
    <w:rsid w:val="00C10AAD"/>
    <w:rsid w:val="00C11A64"/>
    <w:rsid w:val="00C1212A"/>
    <w:rsid w:val="00C12A4C"/>
    <w:rsid w:val="00C13F43"/>
    <w:rsid w:val="00C149C7"/>
    <w:rsid w:val="00C14BBA"/>
    <w:rsid w:val="00C160E5"/>
    <w:rsid w:val="00C1678D"/>
    <w:rsid w:val="00C178C1"/>
    <w:rsid w:val="00C21ADF"/>
    <w:rsid w:val="00C22A82"/>
    <w:rsid w:val="00C25903"/>
    <w:rsid w:val="00C26F2B"/>
    <w:rsid w:val="00C30142"/>
    <w:rsid w:val="00C30B6A"/>
    <w:rsid w:val="00C31A3A"/>
    <w:rsid w:val="00C3475E"/>
    <w:rsid w:val="00C3588D"/>
    <w:rsid w:val="00C36088"/>
    <w:rsid w:val="00C426F1"/>
    <w:rsid w:val="00C42CE6"/>
    <w:rsid w:val="00C44A83"/>
    <w:rsid w:val="00C44AF0"/>
    <w:rsid w:val="00C4661A"/>
    <w:rsid w:val="00C47042"/>
    <w:rsid w:val="00C50E32"/>
    <w:rsid w:val="00C51FF9"/>
    <w:rsid w:val="00C52DA6"/>
    <w:rsid w:val="00C537A9"/>
    <w:rsid w:val="00C53B1E"/>
    <w:rsid w:val="00C53D7A"/>
    <w:rsid w:val="00C543CF"/>
    <w:rsid w:val="00C5562D"/>
    <w:rsid w:val="00C56A89"/>
    <w:rsid w:val="00C57423"/>
    <w:rsid w:val="00C57D77"/>
    <w:rsid w:val="00C600A3"/>
    <w:rsid w:val="00C60866"/>
    <w:rsid w:val="00C61E40"/>
    <w:rsid w:val="00C63670"/>
    <w:rsid w:val="00C6370A"/>
    <w:rsid w:val="00C64459"/>
    <w:rsid w:val="00C6499F"/>
    <w:rsid w:val="00C64BD2"/>
    <w:rsid w:val="00C64F6A"/>
    <w:rsid w:val="00C65BDF"/>
    <w:rsid w:val="00C661A8"/>
    <w:rsid w:val="00C66800"/>
    <w:rsid w:val="00C673BB"/>
    <w:rsid w:val="00C67A26"/>
    <w:rsid w:val="00C73708"/>
    <w:rsid w:val="00C749C5"/>
    <w:rsid w:val="00C756B1"/>
    <w:rsid w:val="00C757AE"/>
    <w:rsid w:val="00C75EA6"/>
    <w:rsid w:val="00C77715"/>
    <w:rsid w:val="00C77E7C"/>
    <w:rsid w:val="00C805C3"/>
    <w:rsid w:val="00C81534"/>
    <w:rsid w:val="00C81A26"/>
    <w:rsid w:val="00C82398"/>
    <w:rsid w:val="00C82A93"/>
    <w:rsid w:val="00C82BA1"/>
    <w:rsid w:val="00C8377A"/>
    <w:rsid w:val="00C83BCA"/>
    <w:rsid w:val="00C842F5"/>
    <w:rsid w:val="00C84456"/>
    <w:rsid w:val="00C845F6"/>
    <w:rsid w:val="00C87089"/>
    <w:rsid w:val="00C90784"/>
    <w:rsid w:val="00C91F00"/>
    <w:rsid w:val="00C939F7"/>
    <w:rsid w:val="00C93F14"/>
    <w:rsid w:val="00C94B75"/>
    <w:rsid w:val="00C95522"/>
    <w:rsid w:val="00C95C4B"/>
    <w:rsid w:val="00C967A0"/>
    <w:rsid w:val="00C96F54"/>
    <w:rsid w:val="00C97383"/>
    <w:rsid w:val="00C979DA"/>
    <w:rsid w:val="00C97DDB"/>
    <w:rsid w:val="00CA0F72"/>
    <w:rsid w:val="00CA22F9"/>
    <w:rsid w:val="00CA3C16"/>
    <w:rsid w:val="00CA4D77"/>
    <w:rsid w:val="00CA5B15"/>
    <w:rsid w:val="00CA6CB4"/>
    <w:rsid w:val="00CA6FE0"/>
    <w:rsid w:val="00CB1050"/>
    <w:rsid w:val="00CB1128"/>
    <w:rsid w:val="00CB210B"/>
    <w:rsid w:val="00CB22A8"/>
    <w:rsid w:val="00CB487F"/>
    <w:rsid w:val="00CB52D9"/>
    <w:rsid w:val="00CB782F"/>
    <w:rsid w:val="00CB7CCF"/>
    <w:rsid w:val="00CC02AC"/>
    <w:rsid w:val="00CC1797"/>
    <w:rsid w:val="00CC29B8"/>
    <w:rsid w:val="00CC5194"/>
    <w:rsid w:val="00CC759A"/>
    <w:rsid w:val="00CD1A67"/>
    <w:rsid w:val="00CD21A8"/>
    <w:rsid w:val="00CD2EDF"/>
    <w:rsid w:val="00CD2F51"/>
    <w:rsid w:val="00CD3817"/>
    <w:rsid w:val="00CD3907"/>
    <w:rsid w:val="00CD6721"/>
    <w:rsid w:val="00CE044E"/>
    <w:rsid w:val="00CE12C8"/>
    <w:rsid w:val="00CE1E8B"/>
    <w:rsid w:val="00CE2872"/>
    <w:rsid w:val="00CE421C"/>
    <w:rsid w:val="00CE500D"/>
    <w:rsid w:val="00CE5092"/>
    <w:rsid w:val="00CE5C95"/>
    <w:rsid w:val="00CE7020"/>
    <w:rsid w:val="00CF002C"/>
    <w:rsid w:val="00CF025F"/>
    <w:rsid w:val="00CF042F"/>
    <w:rsid w:val="00CF0479"/>
    <w:rsid w:val="00CF2D18"/>
    <w:rsid w:val="00CF3504"/>
    <w:rsid w:val="00CF52D1"/>
    <w:rsid w:val="00CF5C7D"/>
    <w:rsid w:val="00CF6B40"/>
    <w:rsid w:val="00CF6FF4"/>
    <w:rsid w:val="00CF7AB5"/>
    <w:rsid w:val="00CF7D08"/>
    <w:rsid w:val="00D015F6"/>
    <w:rsid w:val="00D048B3"/>
    <w:rsid w:val="00D052E5"/>
    <w:rsid w:val="00D0606F"/>
    <w:rsid w:val="00D0688B"/>
    <w:rsid w:val="00D06C86"/>
    <w:rsid w:val="00D10169"/>
    <w:rsid w:val="00D12F2C"/>
    <w:rsid w:val="00D1423B"/>
    <w:rsid w:val="00D157BF"/>
    <w:rsid w:val="00D15A08"/>
    <w:rsid w:val="00D15F87"/>
    <w:rsid w:val="00D17B9E"/>
    <w:rsid w:val="00D207A8"/>
    <w:rsid w:val="00D20F9A"/>
    <w:rsid w:val="00D212E3"/>
    <w:rsid w:val="00D21474"/>
    <w:rsid w:val="00D21E6E"/>
    <w:rsid w:val="00D22006"/>
    <w:rsid w:val="00D22480"/>
    <w:rsid w:val="00D232BF"/>
    <w:rsid w:val="00D2336E"/>
    <w:rsid w:val="00D24B93"/>
    <w:rsid w:val="00D25694"/>
    <w:rsid w:val="00D25796"/>
    <w:rsid w:val="00D26694"/>
    <w:rsid w:val="00D26893"/>
    <w:rsid w:val="00D2692F"/>
    <w:rsid w:val="00D271E8"/>
    <w:rsid w:val="00D32482"/>
    <w:rsid w:val="00D32609"/>
    <w:rsid w:val="00D33DFE"/>
    <w:rsid w:val="00D341A1"/>
    <w:rsid w:val="00D34C43"/>
    <w:rsid w:val="00D3525C"/>
    <w:rsid w:val="00D35353"/>
    <w:rsid w:val="00D35777"/>
    <w:rsid w:val="00D3673D"/>
    <w:rsid w:val="00D36C96"/>
    <w:rsid w:val="00D37790"/>
    <w:rsid w:val="00D407B2"/>
    <w:rsid w:val="00D40DC5"/>
    <w:rsid w:val="00D4118C"/>
    <w:rsid w:val="00D41A13"/>
    <w:rsid w:val="00D42466"/>
    <w:rsid w:val="00D43628"/>
    <w:rsid w:val="00D43A7F"/>
    <w:rsid w:val="00D43F47"/>
    <w:rsid w:val="00D446FC"/>
    <w:rsid w:val="00D44EBD"/>
    <w:rsid w:val="00D50761"/>
    <w:rsid w:val="00D5167B"/>
    <w:rsid w:val="00D52828"/>
    <w:rsid w:val="00D536BA"/>
    <w:rsid w:val="00D539F7"/>
    <w:rsid w:val="00D5608D"/>
    <w:rsid w:val="00D560BC"/>
    <w:rsid w:val="00D56711"/>
    <w:rsid w:val="00D57E77"/>
    <w:rsid w:val="00D6032F"/>
    <w:rsid w:val="00D608BE"/>
    <w:rsid w:val="00D63801"/>
    <w:rsid w:val="00D63B12"/>
    <w:rsid w:val="00D64489"/>
    <w:rsid w:val="00D65490"/>
    <w:rsid w:val="00D67153"/>
    <w:rsid w:val="00D7026A"/>
    <w:rsid w:val="00D70F94"/>
    <w:rsid w:val="00D71092"/>
    <w:rsid w:val="00D7118F"/>
    <w:rsid w:val="00D714E8"/>
    <w:rsid w:val="00D71989"/>
    <w:rsid w:val="00D7352A"/>
    <w:rsid w:val="00D735AF"/>
    <w:rsid w:val="00D75813"/>
    <w:rsid w:val="00D764A2"/>
    <w:rsid w:val="00D76CC1"/>
    <w:rsid w:val="00D76E69"/>
    <w:rsid w:val="00D775A0"/>
    <w:rsid w:val="00D77C53"/>
    <w:rsid w:val="00D77D7F"/>
    <w:rsid w:val="00D80550"/>
    <w:rsid w:val="00D84BDE"/>
    <w:rsid w:val="00D85566"/>
    <w:rsid w:val="00D87A4F"/>
    <w:rsid w:val="00D9056A"/>
    <w:rsid w:val="00D90B26"/>
    <w:rsid w:val="00D90D71"/>
    <w:rsid w:val="00D91926"/>
    <w:rsid w:val="00D91D1D"/>
    <w:rsid w:val="00D92705"/>
    <w:rsid w:val="00D92900"/>
    <w:rsid w:val="00D92991"/>
    <w:rsid w:val="00D935C3"/>
    <w:rsid w:val="00D93C7F"/>
    <w:rsid w:val="00D949B3"/>
    <w:rsid w:val="00D95529"/>
    <w:rsid w:val="00D9582A"/>
    <w:rsid w:val="00D96BDE"/>
    <w:rsid w:val="00D96C52"/>
    <w:rsid w:val="00D97082"/>
    <w:rsid w:val="00D975C5"/>
    <w:rsid w:val="00D977D2"/>
    <w:rsid w:val="00D97D82"/>
    <w:rsid w:val="00D97F33"/>
    <w:rsid w:val="00DA0ADF"/>
    <w:rsid w:val="00DA3180"/>
    <w:rsid w:val="00DA4FB2"/>
    <w:rsid w:val="00DA53D7"/>
    <w:rsid w:val="00DA575F"/>
    <w:rsid w:val="00DA6EF2"/>
    <w:rsid w:val="00DA79B4"/>
    <w:rsid w:val="00DA7C34"/>
    <w:rsid w:val="00DB0527"/>
    <w:rsid w:val="00DB0544"/>
    <w:rsid w:val="00DB0586"/>
    <w:rsid w:val="00DB0FB5"/>
    <w:rsid w:val="00DB156A"/>
    <w:rsid w:val="00DB24A2"/>
    <w:rsid w:val="00DB2FA7"/>
    <w:rsid w:val="00DB3488"/>
    <w:rsid w:val="00DB40BF"/>
    <w:rsid w:val="00DB4BB6"/>
    <w:rsid w:val="00DB760D"/>
    <w:rsid w:val="00DC1569"/>
    <w:rsid w:val="00DC2CF6"/>
    <w:rsid w:val="00DC32FB"/>
    <w:rsid w:val="00DC6A77"/>
    <w:rsid w:val="00DC734F"/>
    <w:rsid w:val="00DC7A2D"/>
    <w:rsid w:val="00DD0938"/>
    <w:rsid w:val="00DD10F0"/>
    <w:rsid w:val="00DD2182"/>
    <w:rsid w:val="00DD272E"/>
    <w:rsid w:val="00DD2C86"/>
    <w:rsid w:val="00DD2E6B"/>
    <w:rsid w:val="00DD45A8"/>
    <w:rsid w:val="00DD45D3"/>
    <w:rsid w:val="00DD520F"/>
    <w:rsid w:val="00DD59DE"/>
    <w:rsid w:val="00DD79E0"/>
    <w:rsid w:val="00DE0970"/>
    <w:rsid w:val="00DE1C7E"/>
    <w:rsid w:val="00DE1E0F"/>
    <w:rsid w:val="00DE1F61"/>
    <w:rsid w:val="00DE1F83"/>
    <w:rsid w:val="00DE2D0D"/>
    <w:rsid w:val="00DE2DEA"/>
    <w:rsid w:val="00DE31D0"/>
    <w:rsid w:val="00DE4144"/>
    <w:rsid w:val="00DE4588"/>
    <w:rsid w:val="00DE6720"/>
    <w:rsid w:val="00DE6EAC"/>
    <w:rsid w:val="00DE7463"/>
    <w:rsid w:val="00DE7621"/>
    <w:rsid w:val="00DF0A74"/>
    <w:rsid w:val="00DF27CE"/>
    <w:rsid w:val="00DF2C57"/>
    <w:rsid w:val="00DF35F3"/>
    <w:rsid w:val="00DF3861"/>
    <w:rsid w:val="00DF419A"/>
    <w:rsid w:val="00DF44B7"/>
    <w:rsid w:val="00DF4507"/>
    <w:rsid w:val="00E000B5"/>
    <w:rsid w:val="00E00B97"/>
    <w:rsid w:val="00E01102"/>
    <w:rsid w:val="00E01E56"/>
    <w:rsid w:val="00E039EA"/>
    <w:rsid w:val="00E045A0"/>
    <w:rsid w:val="00E05ACA"/>
    <w:rsid w:val="00E05FA4"/>
    <w:rsid w:val="00E07DBD"/>
    <w:rsid w:val="00E108E4"/>
    <w:rsid w:val="00E11AF8"/>
    <w:rsid w:val="00E12CA3"/>
    <w:rsid w:val="00E136AC"/>
    <w:rsid w:val="00E13C23"/>
    <w:rsid w:val="00E13C33"/>
    <w:rsid w:val="00E14479"/>
    <w:rsid w:val="00E14B0A"/>
    <w:rsid w:val="00E14E65"/>
    <w:rsid w:val="00E154AD"/>
    <w:rsid w:val="00E15E9A"/>
    <w:rsid w:val="00E161B2"/>
    <w:rsid w:val="00E166E8"/>
    <w:rsid w:val="00E17788"/>
    <w:rsid w:val="00E214B1"/>
    <w:rsid w:val="00E21B01"/>
    <w:rsid w:val="00E225B0"/>
    <w:rsid w:val="00E2455F"/>
    <w:rsid w:val="00E251F4"/>
    <w:rsid w:val="00E3090B"/>
    <w:rsid w:val="00E30FC6"/>
    <w:rsid w:val="00E31295"/>
    <w:rsid w:val="00E31459"/>
    <w:rsid w:val="00E32EB3"/>
    <w:rsid w:val="00E35AB8"/>
    <w:rsid w:val="00E35D92"/>
    <w:rsid w:val="00E37CF1"/>
    <w:rsid w:val="00E41EDC"/>
    <w:rsid w:val="00E4205F"/>
    <w:rsid w:val="00E43ECF"/>
    <w:rsid w:val="00E4458A"/>
    <w:rsid w:val="00E46F99"/>
    <w:rsid w:val="00E474C5"/>
    <w:rsid w:val="00E50169"/>
    <w:rsid w:val="00E5316A"/>
    <w:rsid w:val="00E532FC"/>
    <w:rsid w:val="00E567B9"/>
    <w:rsid w:val="00E56EB8"/>
    <w:rsid w:val="00E574DE"/>
    <w:rsid w:val="00E57F58"/>
    <w:rsid w:val="00E62A78"/>
    <w:rsid w:val="00E62B9D"/>
    <w:rsid w:val="00E63DAB"/>
    <w:rsid w:val="00E6453B"/>
    <w:rsid w:val="00E65D7B"/>
    <w:rsid w:val="00E66B13"/>
    <w:rsid w:val="00E67835"/>
    <w:rsid w:val="00E67B89"/>
    <w:rsid w:val="00E72352"/>
    <w:rsid w:val="00E74225"/>
    <w:rsid w:val="00E74344"/>
    <w:rsid w:val="00E7497C"/>
    <w:rsid w:val="00E750CB"/>
    <w:rsid w:val="00E76227"/>
    <w:rsid w:val="00E7659E"/>
    <w:rsid w:val="00E768EF"/>
    <w:rsid w:val="00E7691C"/>
    <w:rsid w:val="00E80919"/>
    <w:rsid w:val="00E81FFA"/>
    <w:rsid w:val="00E82083"/>
    <w:rsid w:val="00E83D2B"/>
    <w:rsid w:val="00E8455C"/>
    <w:rsid w:val="00E85B9C"/>
    <w:rsid w:val="00E87186"/>
    <w:rsid w:val="00E87847"/>
    <w:rsid w:val="00E87D9F"/>
    <w:rsid w:val="00E92800"/>
    <w:rsid w:val="00E92B7B"/>
    <w:rsid w:val="00E92F18"/>
    <w:rsid w:val="00E93330"/>
    <w:rsid w:val="00E933CB"/>
    <w:rsid w:val="00E93EA9"/>
    <w:rsid w:val="00E9733B"/>
    <w:rsid w:val="00EA10BC"/>
    <w:rsid w:val="00EA174A"/>
    <w:rsid w:val="00EA182D"/>
    <w:rsid w:val="00EA345D"/>
    <w:rsid w:val="00EA3E50"/>
    <w:rsid w:val="00EA6378"/>
    <w:rsid w:val="00EA6B99"/>
    <w:rsid w:val="00EB0C1B"/>
    <w:rsid w:val="00EB4A3D"/>
    <w:rsid w:val="00EB528C"/>
    <w:rsid w:val="00EB5C4D"/>
    <w:rsid w:val="00EC0EF9"/>
    <w:rsid w:val="00EC133F"/>
    <w:rsid w:val="00EC2007"/>
    <w:rsid w:val="00EC29D3"/>
    <w:rsid w:val="00EC36C6"/>
    <w:rsid w:val="00EC3E0A"/>
    <w:rsid w:val="00EC5B22"/>
    <w:rsid w:val="00EC6275"/>
    <w:rsid w:val="00ED0B36"/>
    <w:rsid w:val="00ED26D4"/>
    <w:rsid w:val="00ED3FA9"/>
    <w:rsid w:val="00ED4F5A"/>
    <w:rsid w:val="00ED62AC"/>
    <w:rsid w:val="00ED6541"/>
    <w:rsid w:val="00EE0480"/>
    <w:rsid w:val="00EE13A6"/>
    <w:rsid w:val="00EE4F13"/>
    <w:rsid w:val="00EE54EE"/>
    <w:rsid w:val="00EE6F31"/>
    <w:rsid w:val="00EE74EC"/>
    <w:rsid w:val="00EE78E0"/>
    <w:rsid w:val="00EE7BBB"/>
    <w:rsid w:val="00EE7FB9"/>
    <w:rsid w:val="00EF1D5D"/>
    <w:rsid w:val="00EF2E0A"/>
    <w:rsid w:val="00EF4604"/>
    <w:rsid w:val="00EF5882"/>
    <w:rsid w:val="00EF7016"/>
    <w:rsid w:val="00EF71CB"/>
    <w:rsid w:val="00EF7AEE"/>
    <w:rsid w:val="00EF7D88"/>
    <w:rsid w:val="00F02B3E"/>
    <w:rsid w:val="00F04167"/>
    <w:rsid w:val="00F04EC3"/>
    <w:rsid w:val="00F05930"/>
    <w:rsid w:val="00F07A7B"/>
    <w:rsid w:val="00F10A12"/>
    <w:rsid w:val="00F10DBC"/>
    <w:rsid w:val="00F10F89"/>
    <w:rsid w:val="00F11737"/>
    <w:rsid w:val="00F119D8"/>
    <w:rsid w:val="00F12DC1"/>
    <w:rsid w:val="00F14B29"/>
    <w:rsid w:val="00F157E3"/>
    <w:rsid w:val="00F171F3"/>
    <w:rsid w:val="00F17422"/>
    <w:rsid w:val="00F17574"/>
    <w:rsid w:val="00F1786C"/>
    <w:rsid w:val="00F20E5A"/>
    <w:rsid w:val="00F2151B"/>
    <w:rsid w:val="00F21CD0"/>
    <w:rsid w:val="00F22A1E"/>
    <w:rsid w:val="00F24C54"/>
    <w:rsid w:val="00F274F2"/>
    <w:rsid w:val="00F302F9"/>
    <w:rsid w:val="00F31C72"/>
    <w:rsid w:val="00F326C2"/>
    <w:rsid w:val="00F32987"/>
    <w:rsid w:val="00F33A23"/>
    <w:rsid w:val="00F34228"/>
    <w:rsid w:val="00F364A2"/>
    <w:rsid w:val="00F364BD"/>
    <w:rsid w:val="00F36DB6"/>
    <w:rsid w:val="00F37D9D"/>
    <w:rsid w:val="00F40563"/>
    <w:rsid w:val="00F41F8B"/>
    <w:rsid w:val="00F420D6"/>
    <w:rsid w:val="00F42CC0"/>
    <w:rsid w:val="00F466C8"/>
    <w:rsid w:val="00F46EA0"/>
    <w:rsid w:val="00F51F98"/>
    <w:rsid w:val="00F52A24"/>
    <w:rsid w:val="00F54F3D"/>
    <w:rsid w:val="00F552D5"/>
    <w:rsid w:val="00F56757"/>
    <w:rsid w:val="00F569D1"/>
    <w:rsid w:val="00F56CB9"/>
    <w:rsid w:val="00F56E1A"/>
    <w:rsid w:val="00F60126"/>
    <w:rsid w:val="00F6271B"/>
    <w:rsid w:val="00F6388A"/>
    <w:rsid w:val="00F64BCB"/>
    <w:rsid w:val="00F65784"/>
    <w:rsid w:val="00F65D7A"/>
    <w:rsid w:val="00F66CC8"/>
    <w:rsid w:val="00F67115"/>
    <w:rsid w:val="00F67926"/>
    <w:rsid w:val="00F71502"/>
    <w:rsid w:val="00F718F7"/>
    <w:rsid w:val="00F71C73"/>
    <w:rsid w:val="00F738A4"/>
    <w:rsid w:val="00F74322"/>
    <w:rsid w:val="00F74517"/>
    <w:rsid w:val="00F750F6"/>
    <w:rsid w:val="00F7637E"/>
    <w:rsid w:val="00F763A9"/>
    <w:rsid w:val="00F772F3"/>
    <w:rsid w:val="00F7733C"/>
    <w:rsid w:val="00F77AE5"/>
    <w:rsid w:val="00F77E9F"/>
    <w:rsid w:val="00F80445"/>
    <w:rsid w:val="00F81DE7"/>
    <w:rsid w:val="00F828DE"/>
    <w:rsid w:val="00F83887"/>
    <w:rsid w:val="00F83C04"/>
    <w:rsid w:val="00F83E62"/>
    <w:rsid w:val="00F84D74"/>
    <w:rsid w:val="00F85A58"/>
    <w:rsid w:val="00F8603B"/>
    <w:rsid w:val="00F871FD"/>
    <w:rsid w:val="00F87CCE"/>
    <w:rsid w:val="00F91BEE"/>
    <w:rsid w:val="00F967AB"/>
    <w:rsid w:val="00FA0082"/>
    <w:rsid w:val="00FA044E"/>
    <w:rsid w:val="00FA17A9"/>
    <w:rsid w:val="00FA2B23"/>
    <w:rsid w:val="00FA2D38"/>
    <w:rsid w:val="00FA38B7"/>
    <w:rsid w:val="00FA3F69"/>
    <w:rsid w:val="00FA4A61"/>
    <w:rsid w:val="00FA67D3"/>
    <w:rsid w:val="00FA6A58"/>
    <w:rsid w:val="00FB020B"/>
    <w:rsid w:val="00FB22D5"/>
    <w:rsid w:val="00FB246C"/>
    <w:rsid w:val="00FB24F3"/>
    <w:rsid w:val="00FB2503"/>
    <w:rsid w:val="00FB2E7B"/>
    <w:rsid w:val="00FB4460"/>
    <w:rsid w:val="00FB4F24"/>
    <w:rsid w:val="00FB6D7F"/>
    <w:rsid w:val="00FB6E6E"/>
    <w:rsid w:val="00FB776E"/>
    <w:rsid w:val="00FB77F0"/>
    <w:rsid w:val="00FC2752"/>
    <w:rsid w:val="00FC3C00"/>
    <w:rsid w:val="00FC418B"/>
    <w:rsid w:val="00FC43DA"/>
    <w:rsid w:val="00FC5C6B"/>
    <w:rsid w:val="00FC674F"/>
    <w:rsid w:val="00FC766B"/>
    <w:rsid w:val="00FD048C"/>
    <w:rsid w:val="00FD0495"/>
    <w:rsid w:val="00FD08BD"/>
    <w:rsid w:val="00FD0E01"/>
    <w:rsid w:val="00FD2CC7"/>
    <w:rsid w:val="00FD47CF"/>
    <w:rsid w:val="00FD5361"/>
    <w:rsid w:val="00FD59AA"/>
    <w:rsid w:val="00FD5B2F"/>
    <w:rsid w:val="00FD62BA"/>
    <w:rsid w:val="00FD6665"/>
    <w:rsid w:val="00FD72BA"/>
    <w:rsid w:val="00FD7970"/>
    <w:rsid w:val="00FD7CF6"/>
    <w:rsid w:val="00FE0AC6"/>
    <w:rsid w:val="00FE1031"/>
    <w:rsid w:val="00FE1844"/>
    <w:rsid w:val="00FE1AEF"/>
    <w:rsid w:val="00FE3687"/>
    <w:rsid w:val="00FE3AE9"/>
    <w:rsid w:val="00FE4C10"/>
    <w:rsid w:val="00FE5F1D"/>
    <w:rsid w:val="00FE697F"/>
    <w:rsid w:val="00FE7DFE"/>
    <w:rsid w:val="00FF0302"/>
    <w:rsid w:val="00FF0B5C"/>
    <w:rsid w:val="00FF0F25"/>
    <w:rsid w:val="00FF1C55"/>
    <w:rsid w:val="00FF1CE4"/>
    <w:rsid w:val="00FF1CE8"/>
    <w:rsid w:val="00FF33B7"/>
    <w:rsid w:val="00FF3440"/>
    <w:rsid w:val="00FF356E"/>
    <w:rsid w:val="00FF3D0B"/>
    <w:rsid w:val="00FF42F8"/>
    <w:rsid w:val="00FF4D72"/>
    <w:rsid w:val="00FF4EC3"/>
    <w:rsid w:val="00FF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4FE7"/>
  <w15:docId w15:val="{92D77621-0722-43AB-827F-1326B8B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05E31"/>
    <w:pPr>
      <w:widowControl w:val="0"/>
      <w:autoSpaceDE w:val="0"/>
      <w:autoSpaceDN w:val="0"/>
      <w:adjustRightInd w:val="0"/>
    </w:pPr>
    <w:rPr>
      <w:rFonts w:ascii="Arial" w:hAnsi="Arial" w:cs="Arial"/>
      <w:sz w:val="18"/>
      <w:szCs w:val="18"/>
    </w:rPr>
  </w:style>
  <w:style w:type="paragraph" w:styleId="10">
    <w:name w:val="heading 1"/>
    <w:basedOn w:val="a2"/>
    <w:next w:val="a2"/>
    <w:qFormat/>
    <w:rsid w:val="00367CE8"/>
    <w:pPr>
      <w:keepNext/>
      <w:widowControl/>
      <w:numPr>
        <w:numId w:val="23"/>
      </w:numPr>
      <w:tabs>
        <w:tab w:val="center" w:pos="4111"/>
      </w:tabs>
      <w:autoSpaceDE/>
      <w:autoSpaceDN/>
      <w:adjustRightInd/>
      <w:spacing w:before="120"/>
      <w:outlineLvl w:val="0"/>
    </w:pPr>
    <w:rPr>
      <w:rFonts w:ascii="Times New Roman" w:hAnsi="Times New Roman" w:cs="Times New Roman"/>
      <w:b/>
      <w:kern w:val="1"/>
      <w:sz w:val="20"/>
      <w:szCs w:val="20"/>
      <w:lang w:val="en-US"/>
    </w:rPr>
  </w:style>
  <w:style w:type="paragraph" w:styleId="2">
    <w:name w:val="heading 2"/>
    <w:basedOn w:val="a2"/>
    <w:next w:val="a2"/>
    <w:qFormat/>
    <w:rsid w:val="00367CE8"/>
    <w:pPr>
      <w:keepNext/>
      <w:keepLines/>
      <w:widowControl/>
      <w:numPr>
        <w:ilvl w:val="1"/>
        <w:numId w:val="23"/>
      </w:numPr>
      <w:shd w:val="pct5" w:color="auto" w:fill="auto"/>
      <w:autoSpaceDE/>
      <w:autoSpaceDN/>
      <w:adjustRightInd/>
      <w:spacing w:before="120" w:after="120"/>
      <w:outlineLvl w:val="1"/>
    </w:pPr>
    <w:rPr>
      <w:rFonts w:ascii="Times New Roman" w:hAnsi="Times New Roman" w:cs="Times New Roman"/>
      <w:b/>
      <w:kern w:val="20"/>
      <w:sz w:val="24"/>
      <w:szCs w:val="20"/>
    </w:rPr>
  </w:style>
  <w:style w:type="paragraph" w:styleId="6">
    <w:name w:val="heading 6"/>
    <w:basedOn w:val="a2"/>
    <w:next w:val="a2"/>
    <w:qFormat/>
    <w:rsid w:val="00367CE8"/>
    <w:pPr>
      <w:keepNext/>
      <w:widowControl/>
      <w:autoSpaceDE/>
      <w:autoSpaceDN/>
      <w:adjustRightInd/>
      <w:outlineLvl w:val="5"/>
    </w:pPr>
    <w:rPr>
      <w:rFonts w:ascii="TimesET" w:hAnsi="TimesET" w:cs="Times New Roman"/>
      <w:b/>
      <w:sz w:val="20"/>
      <w:szCs w:val="20"/>
    </w:rPr>
  </w:style>
  <w:style w:type="paragraph" w:styleId="7">
    <w:name w:val="heading 7"/>
    <w:basedOn w:val="a2"/>
    <w:next w:val="a2"/>
    <w:qFormat/>
    <w:rsid w:val="00367CE8"/>
    <w:pPr>
      <w:keepNext/>
      <w:widowControl/>
      <w:autoSpaceDE/>
      <w:autoSpaceDN/>
      <w:adjustRightInd/>
      <w:jc w:val="center"/>
      <w:outlineLvl w:val="6"/>
    </w:pPr>
    <w:rPr>
      <w:rFonts w:ascii="TimesET" w:hAnsi="TimesET" w:cs="Times New Roman"/>
      <w:b/>
      <w:sz w:val="20"/>
      <w:szCs w:val="20"/>
    </w:rPr>
  </w:style>
  <w:style w:type="paragraph" w:styleId="8">
    <w:name w:val="heading 8"/>
    <w:basedOn w:val="a2"/>
    <w:next w:val="a2"/>
    <w:qFormat/>
    <w:rsid w:val="00367CE8"/>
    <w:pPr>
      <w:keepNext/>
      <w:widowControl/>
      <w:tabs>
        <w:tab w:val="center" w:pos="720"/>
        <w:tab w:val="center" w:pos="1440"/>
        <w:tab w:val="center" w:pos="2160"/>
        <w:tab w:val="center" w:pos="2552"/>
        <w:tab w:val="center" w:pos="2880"/>
        <w:tab w:val="center" w:pos="3600"/>
      </w:tabs>
      <w:autoSpaceDE/>
      <w:autoSpaceDN/>
      <w:adjustRightInd/>
      <w:spacing w:line="240" w:lineRule="atLeast"/>
      <w:ind w:right="58"/>
      <w:outlineLvl w:val="7"/>
    </w:pPr>
    <w:rPr>
      <w:rFonts w:ascii="Times New Roman" w:hAnsi="Times New Roman" w:cs="Times New Roman"/>
      <w:b/>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w:basedOn w:val="a2"/>
    <w:rsid w:val="00AE2BB4"/>
    <w:rPr>
      <w:i/>
      <w:iCs/>
    </w:rPr>
  </w:style>
  <w:style w:type="paragraph" w:customStyle="1" w:styleId="Heading">
    <w:name w:val="Heading"/>
    <w:rsid w:val="00AE2BB4"/>
    <w:pPr>
      <w:widowControl w:val="0"/>
      <w:autoSpaceDE w:val="0"/>
      <w:autoSpaceDN w:val="0"/>
      <w:adjustRightInd w:val="0"/>
    </w:pPr>
    <w:rPr>
      <w:rFonts w:ascii="Arial" w:hAnsi="Arial" w:cs="Arial"/>
      <w:b/>
      <w:bCs/>
      <w:sz w:val="22"/>
      <w:szCs w:val="22"/>
    </w:rPr>
  </w:style>
  <w:style w:type="paragraph" w:customStyle="1" w:styleId="Preformat">
    <w:name w:val="Preformat"/>
    <w:rsid w:val="00AE2BB4"/>
    <w:pPr>
      <w:widowControl w:val="0"/>
      <w:autoSpaceDE w:val="0"/>
      <w:autoSpaceDN w:val="0"/>
      <w:adjustRightInd w:val="0"/>
    </w:pPr>
    <w:rPr>
      <w:rFonts w:ascii="Courier New" w:hAnsi="Courier New" w:cs="Courier New"/>
    </w:rPr>
  </w:style>
  <w:style w:type="character" w:styleId="a7">
    <w:name w:val="Hyperlink"/>
    <w:rsid w:val="00AE2BB4"/>
    <w:rPr>
      <w:rFonts w:ascii="Arial" w:hAnsi="Arial" w:cs="Arial"/>
      <w:i/>
      <w:iCs/>
      <w:sz w:val="18"/>
      <w:szCs w:val="18"/>
    </w:rPr>
  </w:style>
  <w:style w:type="paragraph" w:customStyle="1" w:styleId="Context">
    <w:name w:val="Context"/>
    <w:rsid w:val="00AE2BB4"/>
    <w:pPr>
      <w:widowControl w:val="0"/>
      <w:autoSpaceDE w:val="0"/>
      <w:autoSpaceDN w:val="0"/>
      <w:adjustRightInd w:val="0"/>
    </w:pPr>
    <w:rPr>
      <w:rFonts w:ascii="Arial" w:hAnsi="Arial" w:cs="Arial"/>
      <w:sz w:val="18"/>
      <w:szCs w:val="18"/>
    </w:rPr>
  </w:style>
  <w:style w:type="paragraph" w:styleId="a8">
    <w:name w:val="Balloon Text"/>
    <w:basedOn w:val="a2"/>
    <w:semiHidden/>
    <w:rsid w:val="000E2B53"/>
    <w:rPr>
      <w:rFonts w:ascii="Tahoma" w:hAnsi="Tahoma" w:cs="Tahoma"/>
      <w:sz w:val="16"/>
      <w:szCs w:val="16"/>
    </w:rPr>
  </w:style>
  <w:style w:type="character" w:styleId="a9">
    <w:name w:val="annotation reference"/>
    <w:rsid w:val="00BF4A78"/>
    <w:rPr>
      <w:sz w:val="16"/>
      <w:szCs w:val="16"/>
    </w:rPr>
  </w:style>
  <w:style w:type="paragraph" w:styleId="aa">
    <w:name w:val="annotation text"/>
    <w:basedOn w:val="a2"/>
    <w:link w:val="ab"/>
    <w:rsid w:val="00BF4A78"/>
    <w:rPr>
      <w:rFonts w:cs="Times New Roman"/>
      <w:sz w:val="20"/>
      <w:szCs w:val="20"/>
    </w:rPr>
  </w:style>
  <w:style w:type="paragraph" w:styleId="ac">
    <w:name w:val="annotation subject"/>
    <w:basedOn w:val="aa"/>
    <w:next w:val="aa"/>
    <w:semiHidden/>
    <w:rsid w:val="00BF4A78"/>
    <w:rPr>
      <w:b/>
      <w:bCs/>
    </w:rPr>
  </w:style>
  <w:style w:type="paragraph" w:customStyle="1" w:styleId="prg3">
    <w:name w:val="prg3"/>
    <w:basedOn w:val="a2"/>
    <w:rsid w:val="00367CE8"/>
    <w:pPr>
      <w:widowControl/>
      <w:tabs>
        <w:tab w:val="left" w:leader="hyphen" w:pos="567"/>
        <w:tab w:val="left" w:pos="2160"/>
        <w:tab w:val="left" w:pos="2880"/>
        <w:tab w:val="left" w:pos="3600"/>
      </w:tabs>
      <w:suppressAutoHyphens/>
      <w:autoSpaceDE/>
      <w:autoSpaceDN/>
      <w:adjustRightInd/>
      <w:spacing w:before="60" w:after="60"/>
      <w:jc w:val="both"/>
    </w:pPr>
    <w:rPr>
      <w:rFonts w:ascii="Times New Roman" w:hAnsi="Times New Roman" w:cs="Times New Roman"/>
      <w:kern w:val="20"/>
      <w:sz w:val="20"/>
      <w:szCs w:val="20"/>
    </w:rPr>
  </w:style>
  <w:style w:type="paragraph" w:customStyle="1" w:styleId="List1">
    <w:name w:val="List1"/>
    <w:basedOn w:val="a2"/>
    <w:rsid w:val="00367CE8"/>
    <w:pPr>
      <w:widowControl/>
      <w:autoSpaceDE/>
      <w:autoSpaceDN/>
      <w:adjustRightInd/>
      <w:jc w:val="both"/>
    </w:pPr>
    <w:rPr>
      <w:rFonts w:ascii="SchoolBook" w:hAnsi="SchoolBook" w:cs="Times New Roman"/>
      <w:color w:val="000000"/>
      <w:kern w:val="20"/>
      <w:sz w:val="20"/>
      <w:szCs w:val="20"/>
    </w:rPr>
  </w:style>
  <w:style w:type="paragraph" w:customStyle="1" w:styleId="dubcol1">
    <w:name w:val="dubcol1"/>
    <w:basedOn w:val="a2"/>
    <w:rsid w:val="00367CE8"/>
    <w:pPr>
      <w:widowControl/>
      <w:tabs>
        <w:tab w:val="center" w:pos="1701"/>
        <w:tab w:val="center" w:pos="7371"/>
      </w:tabs>
      <w:autoSpaceDE/>
      <w:autoSpaceDN/>
      <w:adjustRightInd/>
      <w:spacing w:line="240" w:lineRule="atLeast"/>
      <w:ind w:right="51"/>
    </w:pPr>
    <w:rPr>
      <w:rFonts w:ascii="Peterburg" w:hAnsi="Peterburg" w:cs="Times New Roman"/>
      <w:b/>
      <w:sz w:val="20"/>
      <w:szCs w:val="20"/>
    </w:rPr>
  </w:style>
  <w:style w:type="paragraph" w:customStyle="1" w:styleId="nmdt">
    <w:name w:val="nm_dt"/>
    <w:basedOn w:val="a2"/>
    <w:rsid w:val="00367CE8"/>
    <w:pPr>
      <w:widowControl/>
      <w:numPr>
        <w:ilvl w:val="4"/>
        <w:numId w:val="5"/>
      </w:numPr>
      <w:tabs>
        <w:tab w:val="right" w:pos="9072"/>
      </w:tabs>
      <w:autoSpaceDE/>
      <w:autoSpaceDN/>
      <w:adjustRightInd/>
      <w:spacing w:line="240" w:lineRule="atLeast"/>
      <w:jc w:val="both"/>
    </w:pPr>
    <w:rPr>
      <w:rFonts w:ascii="Peterburg" w:hAnsi="Peterburg" w:cs="Times New Roman"/>
      <w:sz w:val="20"/>
      <w:szCs w:val="20"/>
      <w:lang w:val="en-GB"/>
    </w:rPr>
  </w:style>
  <w:style w:type="paragraph" w:customStyle="1" w:styleId="App">
    <w:name w:val="App"/>
    <w:basedOn w:val="a2"/>
    <w:rsid w:val="00367CE8"/>
    <w:pPr>
      <w:keepNext/>
      <w:keepLines/>
      <w:widowControl/>
      <w:autoSpaceDE/>
      <w:autoSpaceDN/>
      <w:adjustRightInd/>
      <w:spacing w:line="240" w:lineRule="atLeast"/>
      <w:ind w:left="4678"/>
    </w:pPr>
    <w:rPr>
      <w:rFonts w:ascii="SchoolBook" w:hAnsi="SchoolBook" w:cs="Times New Roman"/>
      <w:b/>
      <w:sz w:val="20"/>
      <w:szCs w:val="20"/>
    </w:rPr>
  </w:style>
  <w:style w:type="paragraph" w:styleId="ad">
    <w:name w:val="Body Text Indent"/>
    <w:basedOn w:val="a2"/>
    <w:link w:val="ae"/>
    <w:rsid w:val="00367CE8"/>
    <w:pPr>
      <w:widowControl/>
      <w:autoSpaceDE/>
      <w:autoSpaceDN/>
      <w:adjustRightInd/>
      <w:spacing w:line="240" w:lineRule="atLeast"/>
      <w:ind w:left="4678"/>
    </w:pPr>
    <w:rPr>
      <w:rFonts w:ascii="SchoolBook" w:hAnsi="SchoolBook" w:cs="Times New Roman"/>
      <w:i/>
      <w:sz w:val="20"/>
      <w:szCs w:val="20"/>
    </w:rPr>
  </w:style>
  <w:style w:type="paragraph" w:customStyle="1" w:styleId="notes2">
    <w:name w:val="notes2"/>
    <w:basedOn w:val="a2"/>
    <w:rsid w:val="00367CE8"/>
    <w:pPr>
      <w:widowControl/>
      <w:tabs>
        <w:tab w:val="left" w:pos="6521"/>
      </w:tabs>
      <w:autoSpaceDE/>
      <w:autoSpaceDN/>
      <w:adjustRightInd/>
      <w:spacing w:line="240" w:lineRule="atLeast"/>
    </w:pPr>
    <w:rPr>
      <w:rFonts w:ascii="Peterburg" w:hAnsi="Peterburg" w:cs="Times New Roman"/>
      <w:position w:val="12"/>
      <w:sz w:val="16"/>
      <w:szCs w:val="20"/>
    </w:rPr>
  </w:style>
  <w:style w:type="paragraph" w:styleId="af">
    <w:name w:val="footnote text"/>
    <w:basedOn w:val="a2"/>
    <w:link w:val="af0"/>
    <w:uiPriority w:val="99"/>
    <w:rsid w:val="00367CE8"/>
    <w:pPr>
      <w:widowControl/>
      <w:autoSpaceDE/>
      <w:autoSpaceDN/>
      <w:adjustRightInd/>
    </w:pPr>
    <w:rPr>
      <w:rFonts w:ascii="SchoolBook" w:hAnsi="SchoolBook" w:cs="Times New Roman"/>
      <w:sz w:val="20"/>
      <w:szCs w:val="20"/>
    </w:rPr>
  </w:style>
  <w:style w:type="character" w:styleId="af1">
    <w:name w:val="footnote reference"/>
    <w:uiPriority w:val="99"/>
    <w:rsid w:val="00367CE8"/>
    <w:rPr>
      <w:vertAlign w:val="superscript"/>
    </w:rPr>
  </w:style>
  <w:style w:type="paragraph" w:customStyle="1" w:styleId="af2">
    <w:name w:val="Термины"/>
    <w:basedOn w:val="prg3"/>
    <w:rsid w:val="00367CE8"/>
    <w:pPr>
      <w:numPr>
        <w:ilvl w:val="12"/>
      </w:numPr>
      <w:jc w:val="left"/>
    </w:pPr>
    <w:rPr>
      <w:b/>
      <w:i/>
    </w:rPr>
  </w:style>
  <w:style w:type="paragraph" w:customStyle="1" w:styleId="a1">
    <w:name w:val="Пункт"/>
    <w:basedOn w:val="prg3"/>
    <w:rsid w:val="00367CE8"/>
    <w:pPr>
      <w:numPr>
        <w:ilvl w:val="2"/>
        <w:numId w:val="23"/>
      </w:numPr>
      <w:tabs>
        <w:tab w:val="clear" w:pos="567"/>
      </w:tabs>
    </w:pPr>
  </w:style>
  <w:style w:type="paragraph" w:customStyle="1" w:styleId="1">
    <w:name w:val="Список1"/>
    <w:basedOn w:val="List1"/>
    <w:rsid w:val="00367CE8"/>
    <w:pPr>
      <w:numPr>
        <w:numId w:val="1"/>
      </w:numPr>
      <w:ind w:left="851" w:hanging="284"/>
    </w:pPr>
    <w:rPr>
      <w:rFonts w:ascii="Times New Roman" w:hAnsi="Times New Roman"/>
    </w:rPr>
  </w:style>
  <w:style w:type="paragraph" w:customStyle="1" w:styleId="af3">
    <w:name w:val="Текст пункта"/>
    <w:basedOn w:val="prg3"/>
    <w:rsid w:val="00367CE8"/>
    <w:pPr>
      <w:ind w:left="567"/>
    </w:pPr>
  </w:style>
  <w:style w:type="paragraph" w:customStyle="1" w:styleId="af4">
    <w:name w:val="Определения"/>
    <w:basedOn w:val="af2"/>
    <w:rsid w:val="00367CE8"/>
    <w:pPr>
      <w:jc w:val="both"/>
    </w:pPr>
    <w:rPr>
      <w:b w:val="0"/>
      <w:i w:val="0"/>
      <w:iCs/>
    </w:rPr>
  </w:style>
  <w:style w:type="paragraph" w:customStyle="1" w:styleId="af5">
    <w:name w:val="a"/>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1"/>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table" w:styleId="af6">
    <w:name w:val="Table Grid"/>
    <w:basedOn w:val="a4"/>
    <w:rsid w:val="0036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2"/>
    <w:rsid w:val="004D4D53"/>
    <w:pPr>
      <w:widowControl/>
      <w:autoSpaceDE/>
      <w:autoSpaceDN/>
      <w:adjustRightInd/>
      <w:spacing w:after="120"/>
    </w:pPr>
    <w:rPr>
      <w:rFonts w:ascii="Times New Roman" w:hAnsi="Times New Roman" w:cs="Times New Roman"/>
      <w:sz w:val="24"/>
      <w:szCs w:val="24"/>
    </w:rPr>
  </w:style>
  <w:style w:type="paragraph" w:styleId="a">
    <w:name w:val="List Bullet"/>
    <w:basedOn w:val="a2"/>
    <w:rsid w:val="004D4D53"/>
    <w:pPr>
      <w:widowControl/>
      <w:numPr>
        <w:numId w:val="6"/>
      </w:numPr>
      <w:autoSpaceDE/>
      <w:autoSpaceDN/>
      <w:adjustRightInd/>
    </w:pPr>
    <w:rPr>
      <w:rFonts w:ascii="Times New Roman" w:hAnsi="Times New Roman" w:cs="Times New Roman"/>
      <w:sz w:val="24"/>
      <w:szCs w:val="24"/>
    </w:rPr>
  </w:style>
  <w:style w:type="paragraph" w:customStyle="1" w:styleId="consplusnormal">
    <w:name w:val="consplusnormal"/>
    <w:basedOn w:val="a2"/>
    <w:rsid w:val="001F1417"/>
    <w:pPr>
      <w:widowControl/>
      <w:adjustRightInd/>
      <w:ind w:firstLine="720"/>
    </w:pPr>
    <w:rPr>
      <w:sz w:val="20"/>
      <w:szCs w:val="20"/>
    </w:rPr>
  </w:style>
  <w:style w:type="paragraph" w:customStyle="1" w:styleId="Default">
    <w:name w:val="Default"/>
    <w:rsid w:val="006C3931"/>
    <w:pPr>
      <w:autoSpaceDE w:val="0"/>
      <w:autoSpaceDN w:val="0"/>
      <w:adjustRightInd w:val="0"/>
    </w:pPr>
    <w:rPr>
      <w:color w:val="000000"/>
      <w:sz w:val="24"/>
      <w:szCs w:val="24"/>
    </w:rPr>
  </w:style>
  <w:style w:type="paragraph" w:styleId="af8">
    <w:name w:val="header"/>
    <w:basedOn w:val="a2"/>
    <w:link w:val="af9"/>
    <w:uiPriority w:val="99"/>
    <w:rsid w:val="00DB0FB5"/>
    <w:pPr>
      <w:tabs>
        <w:tab w:val="center" w:pos="4677"/>
        <w:tab w:val="right" w:pos="9355"/>
      </w:tabs>
    </w:pPr>
  </w:style>
  <w:style w:type="paragraph" w:styleId="afa">
    <w:name w:val="footer"/>
    <w:basedOn w:val="a2"/>
    <w:rsid w:val="00DB0FB5"/>
    <w:pPr>
      <w:tabs>
        <w:tab w:val="center" w:pos="4677"/>
        <w:tab w:val="right" w:pos="9355"/>
      </w:tabs>
    </w:pPr>
  </w:style>
  <w:style w:type="character" w:customStyle="1" w:styleId="ab">
    <w:name w:val="Текст примечания Знак"/>
    <w:link w:val="aa"/>
    <w:rsid w:val="00B10C12"/>
    <w:rPr>
      <w:rFonts w:ascii="Arial" w:hAnsi="Arial" w:cs="Arial"/>
    </w:rPr>
  </w:style>
  <w:style w:type="paragraph" w:styleId="afb">
    <w:name w:val="Revision"/>
    <w:hidden/>
    <w:uiPriority w:val="99"/>
    <w:semiHidden/>
    <w:rsid w:val="00050382"/>
    <w:rPr>
      <w:rFonts w:ascii="Arial" w:hAnsi="Arial" w:cs="Arial"/>
      <w:sz w:val="18"/>
      <w:szCs w:val="18"/>
    </w:rPr>
  </w:style>
  <w:style w:type="character" w:styleId="afc">
    <w:name w:val="Strong"/>
    <w:uiPriority w:val="99"/>
    <w:qFormat/>
    <w:rsid w:val="00A6709C"/>
    <w:rPr>
      <w:b/>
      <w:bCs/>
    </w:rPr>
  </w:style>
  <w:style w:type="paragraph" w:styleId="afd">
    <w:name w:val="List Paragraph"/>
    <w:basedOn w:val="a2"/>
    <w:uiPriority w:val="99"/>
    <w:qFormat/>
    <w:rsid w:val="00D37790"/>
    <w:pPr>
      <w:ind w:left="720"/>
      <w:contextualSpacing/>
    </w:pPr>
  </w:style>
  <w:style w:type="paragraph" w:customStyle="1" w:styleId="a0">
    <w:name w:val="Обычный список"/>
    <w:basedOn w:val="a2"/>
    <w:rsid w:val="00CA22F9"/>
    <w:pPr>
      <w:widowControl/>
      <w:numPr>
        <w:numId w:val="20"/>
      </w:numPr>
      <w:autoSpaceDE/>
      <w:autoSpaceDN/>
      <w:adjustRightInd/>
      <w:jc w:val="both"/>
    </w:pPr>
    <w:rPr>
      <w:rFonts w:ascii="Times New Roman" w:hAnsi="Times New Roman" w:cs="Times New Roman"/>
      <w:sz w:val="24"/>
      <w:szCs w:val="20"/>
    </w:rPr>
  </w:style>
  <w:style w:type="character" w:customStyle="1" w:styleId="af9">
    <w:name w:val="Верхний колонтитул Знак"/>
    <w:basedOn w:val="a3"/>
    <w:link w:val="af8"/>
    <w:uiPriority w:val="99"/>
    <w:rsid w:val="00732261"/>
    <w:rPr>
      <w:rFonts w:ascii="Arial" w:hAnsi="Arial" w:cs="Arial"/>
      <w:sz w:val="18"/>
      <w:szCs w:val="18"/>
    </w:rPr>
  </w:style>
  <w:style w:type="paragraph" w:customStyle="1" w:styleId="ConsPlusNormal0">
    <w:name w:val="ConsPlusNormal"/>
    <w:link w:val="ConsPlusNormalChar"/>
    <w:rsid w:val="003B7C9F"/>
    <w:pPr>
      <w:autoSpaceDE w:val="0"/>
      <w:autoSpaceDN w:val="0"/>
      <w:adjustRightInd w:val="0"/>
      <w:ind w:firstLine="720"/>
    </w:pPr>
    <w:rPr>
      <w:rFonts w:ascii="Arial" w:hAnsi="Arial" w:cs="Arial"/>
    </w:rPr>
  </w:style>
  <w:style w:type="character" w:customStyle="1" w:styleId="af0">
    <w:name w:val="Текст сноски Знак"/>
    <w:link w:val="af"/>
    <w:uiPriority w:val="99"/>
    <w:rsid w:val="003B7C9F"/>
    <w:rPr>
      <w:rFonts w:ascii="SchoolBook" w:hAnsi="SchoolBook"/>
    </w:rPr>
  </w:style>
  <w:style w:type="character" w:customStyle="1" w:styleId="ConsPlusNormalChar">
    <w:name w:val="ConsPlusNormal Char"/>
    <w:link w:val="ConsPlusNormal0"/>
    <w:locked/>
    <w:rsid w:val="003B7C9F"/>
    <w:rPr>
      <w:rFonts w:ascii="Arial" w:hAnsi="Arial" w:cs="Arial"/>
    </w:rPr>
  </w:style>
  <w:style w:type="paragraph" w:styleId="afe">
    <w:name w:val="Title"/>
    <w:basedOn w:val="a2"/>
    <w:link w:val="aff"/>
    <w:qFormat/>
    <w:rsid w:val="00513076"/>
    <w:pPr>
      <w:widowControl/>
      <w:autoSpaceDE/>
      <w:autoSpaceDN/>
      <w:adjustRightInd/>
      <w:jc w:val="center"/>
    </w:pPr>
    <w:rPr>
      <w:rFonts w:ascii="TimesET" w:hAnsi="TimesET" w:cs="Times New Roman"/>
      <w:b/>
      <w:sz w:val="20"/>
      <w:szCs w:val="20"/>
    </w:rPr>
  </w:style>
  <w:style w:type="character" w:customStyle="1" w:styleId="aff">
    <w:name w:val="Заголовок Знак"/>
    <w:basedOn w:val="a3"/>
    <w:link w:val="afe"/>
    <w:rsid w:val="00513076"/>
    <w:rPr>
      <w:rFonts w:ascii="TimesET" w:hAnsi="TimesET"/>
      <w:b/>
    </w:rPr>
  </w:style>
  <w:style w:type="character" w:customStyle="1" w:styleId="ae">
    <w:name w:val="Основной текст с отступом Знак"/>
    <w:basedOn w:val="a3"/>
    <w:link w:val="ad"/>
    <w:rsid w:val="001307DD"/>
    <w:rPr>
      <w:rFonts w:ascii="SchoolBook" w:hAnsi="SchoolBook"/>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3559">
      <w:bodyDiv w:val="1"/>
      <w:marLeft w:val="0"/>
      <w:marRight w:val="0"/>
      <w:marTop w:val="0"/>
      <w:marBottom w:val="0"/>
      <w:divBdr>
        <w:top w:val="none" w:sz="0" w:space="0" w:color="auto"/>
        <w:left w:val="none" w:sz="0" w:space="0" w:color="auto"/>
        <w:bottom w:val="none" w:sz="0" w:space="0" w:color="auto"/>
        <w:right w:val="none" w:sz="0" w:space="0" w:color="auto"/>
      </w:divBdr>
    </w:div>
    <w:div w:id="1102536163">
      <w:bodyDiv w:val="1"/>
      <w:marLeft w:val="0"/>
      <w:marRight w:val="0"/>
      <w:marTop w:val="0"/>
      <w:marBottom w:val="0"/>
      <w:divBdr>
        <w:top w:val="none" w:sz="0" w:space="0" w:color="auto"/>
        <w:left w:val="none" w:sz="0" w:space="0" w:color="auto"/>
        <w:bottom w:val="none" w:sz="0" w:space="0" w:color="auto"/>
        <w:right w:val="none" w:sz="0" w:space="0" w:color="auto"/>
      </w:divBdr>
      <w:divsChild>
        <w:div w:id="1472214575">
          <w:marLeft w:val="0"/>
          <w:marRight w:val="0"/>
          <w:marTop w:val="0"/>
          <w:marBottom w:val="0"/>
          <w:divBdr>
            <w:top w:val="none" w:sz="0" w:space="0" w:color="auto"/>
            <w:left w:val="none" w:sz="0" w:space="0" w:color="auto"/>
            <w:bottom w:val="none" w:sz="0" w:space="0" w:color="auto"/>
            <w:right w:val="none" w:sz="0" w:space="0" w:color="auto"/>
          </w:divBdr>
        </w:div>
      </w:divsChild>
    </w:div>
    <w:div w:id="1207335753">
      <w:bodyDiv w:val="1"/>
      <w:marLeft w:val="0"/>
      <w:marRight w:val="0"/>
      <w:marTop w:val="0"/>
      <w:marBottom w:val="0"/>
      <w:divBdr>
        <w:top w:val="none" w:sz="0" w:space="0" w:color="auto"/>
        <w:left w:val="none" w:sz="0" w:space="0" w:color="auto"/>
        <w:bottom w:val="none" w:sz="0" w:space="0" w:color="auto"/>
        <w:right w:val="none" w:sz="0" w:space="0" w:color="auto"/>
      </w:divBdr>
    </w:div>
    <w:div w:id="1207599083">
      <w:bodyDiv w:val="1"/>
      <w:marLeft w:val="0"/>
      <w:marRight w:val="0"/>
      <w:marTop w:val="0"/>
      <w:marBottom w:val="0"/>
      <w:divBdr>
        <w:top w:val="none" w:sz="0" w:space="0" w:color="auto"/>
        <w:left w:val="none" w:sz="0" w:space="0" w:color="auto"/>
        <w:bottom w:val="none" w:sz="0" w:space="0" w:color="auto"/>
        <w:right w:val="none" w:sz="0" w:space="0" w:color="auto"/>
      </w:divBdr>
    </w:div>
    <w:div w:id="1250849589">
      <w:bodyDiv w:val="1"/>
      <w:marLeft w:val="0"/>
      <w:marRight w:val="0"/>
      <w:marTop w:val="0"/>
      <w:marBottom w:val="0"/>
      <w:divBdr>
        <w:top w:val="none" w:sz="0" w:space="0" w:color="auto"/>
        <w:left w:val="none" w:sz="0" w:space="0" w:color="auto"/>
        <w:bottom w:val="none" w:sz="0" w:space="0" w:color="auto"/>
        <w:right w:val="none" w:sz="0" w:space="0" w:color="auto"/>
      </w:divBdr>
    </w:div>
    <w:div w:id="1314259371">
      <w:bodyDiv w:val="1"/>
      <w:marLeft w:val="0"/>
      <w:marRight w:val="0"/>
      <w:marTop w:val="0"/>
      <w:marBottom w:val="0"/>
      <w:divBdr>
        <w:top w:val="none" w:sz="0" w:space="0" w:color="auto"/>
        <w:left w:val="none" w:sz="0" w:space="0" w:color="auto"/>
        <w:bottom w:val="none" w:sz="0" w:space="0" w:color="auto"/>
        <w:right w:val="none" w:sz="0" w:space="0" w:color="auto"/>
      </w:divBdr>
    </w:div>
    <w:div w:id="1475293206">
      <w:bodyDiv w:val="1"/>
      <w:marLeft w:val="0"/>
      <w:marRight w:val="0"/>
      <w:marTop w:val="0"/>
      <w:marBottom w:val="0"/>
      <w:divBdr>
        <w:top w:val="none" w:sz="0" w:space="0" w:color="auto"/>
        <w:left w:val="none" w:sz="0" w:space="0" w:color="auto"/>
        <w:bottom w:val="none" w:sz="0" w:space="0" w:color="auto"/>
        <w:right w:val="none" w:sz="0" w:space="0" w:color="auto"/>
      </w:divBdr>
      <w:divsChild>
        <w:div w:id="1249970779">
          <w:marLeft w:val="0"/>
          <w:marRight w:val="0"/>
          <w:marTop w:val="0"/>
          <w:marBottom w:val="0"/>
          <w:divBdr>
            <w:top w:val="none" w:sz="0" w:space="0" w:color="auto"/>
            <w:left w:val="none" w:sz="0" w:space="0" w:color="auto"/>
            <w:bottom w:val="none" w:sz="0" w:space="0" w:color="auto"/>
            <w:right w:val="none" w:sz="0" w:space="0" w:color="auto"/>
          </w:divBdr>
        </w:div>
      </w:divsChild>
    </w:div>
    <w:div w:id="1577400066">
      <w:bodyDiv w:val="1"/>
      <w:marLeft w:val="0"/>
      <w:marRight w:val="0"/>
      <w:marTop w:val="0"/>
      <w:marBottom w:val="0"/>
      <w:divBdr>
        <w:top w:val="none" w:sz="0" w:space="0" w:color="auto"/>
        <w:left w:val="none" w:sz="0" w:space="0" w:color="auto"/>
        <w:bottom w:val="none" w:sz="0" w:space="0" w:color="auto"/>
        <w:right w:val="none" w:sz="0" w:space="0" w:color="auto"/>
      </w:divBdr>
    </w:div>
    <w:div w:id="1668442916">
      <w:bodyDiv w:val="1"/>
      <w:marLeft w:val="0"/>
      <w:marRight w:val="0"/>
      <w:marTop w:val="0"/>
      <w:marBottom w:val="0"/>
      <w:divBdr>
        <w:top w:val="none" w:sz="0" w:space="0" w:color="auto"/>
        <w:left w:val="none" w:sz="0" w:space="0" w:color="auto"/>
        <w:bottom w:val="none" w:sz="0" w:space="0" w:color="auto"/>
        <w:right w:val="none" w:sz="0" w:space="0" w:color="auto"/>
      </w:divBdr>
    </w:div>
    <w:div w:id="1855068057">
      <w:bodyDiv w:val="1"/>
      <w:marLeft w:val="0"/>
      <w:marRight w:val="0"/>
      <w:marTop w:val="0"/>
      <w:marBottom w:val="0"/>
      <w:divBdr>
        <w:top w:val="none" w:sz="0" w:space="0" w:color="auto"/>
        <w:left w:val="none" w:sz="0" w:space="0" w:color="auto"/>
        <w:bottom w:val="none" w:sz="0" w:space="0" w:color="auto"/>
        <w:right w:val="none" w:sz="0" w:space="0" w:color="auto"/>
      </w:divBdr>
    </w:div>
    <w:div w:id="1871408935">
      <w:bodyDiv w:val="1"/>
      <w:marLeft w:val="0"/>
      <w:marRight w:val="0"/>
      <w:marTop w:val="0"/>
      <w:marBottom w:val="0"/>
      <w:divBdr>
        <w:top w:val="none" w:sz="0" w:space="0" w:color="auto"/>
        <w:left w:val="none" w:sz="0" w:space="0" w:color="auto"/>
        <w:bottom w:val="none" w:sz="0" w:space="0" w:color="auto"/>
        <w:right w:val="none" w:sz="0" w:space="0" w:color="auto"/>
      </w:divBdr>
      <w:divsChild>
        <w:div w:id="178823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VVDU5HPDTQC2-56-78761</_dlc_DocId>
    <_dlc_DocIdUrl xmlns="a5444ea2-90b0-4ece-a612-f39e0dd9a22f">
      <Url>https://docs.efbank.ru/dms/workmaterials/_layouts/15/DocIdRedir.aspx?ID=VVDU5HPDTQC2-56-78761</Url>
      <Description>VVDU5HPDTQC2-56-78761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9A87B43398EDC45BF961F3B3390C7AC" ma:contentTypeVersion="0" ma:contentTypeDescription="Создание документа." ma:contentTypeScope="" ma:versionID="17bdf614bba93ef8c864831025ba1eca">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F4F3-CB52-4EE7-A551-C874EBB777EC}">
  <ds:schemaRefs>
    <ds:schemaRef ds:uri="http://schemas.microsoft.com/office/2006/metadata/longProperties"/>
  </ds:schemaRefs>
</ds:datastoreItem>
</file>

<file path=customXml/itemProps2.xml><?xml version="1.0" encoding="utf-8"?>
<ds:datastoreItem xmlns:ds="http://schemas.openxmlformats.org/officeDocument/2006/customXml" ds:itemID="{0AE2F581-F3F2-4EF7-9A55-212C1B19DBDF}">
  <ds:schemaRefs>
    <ds:schemaRef ds:uri="http://schemas.microsoft.com/office/2006/metadata/properties"/>
    <ds:schemaRef ds:uri="http://schemas.microsoft.com/office/infopath/2007/PartnerControls"/>
    <ds:schemaRef ds:uri="a5444ea2-90b0-4ece-a612-f39e0dd9a22f"/>
  </ds:schemaRefs>
</ds:datastoreItem>
</file>

<file path=customXml/itemProps3.xml><?xml version="1.0" encoding="utf-8"?>
<ds:datastoreItem xmlns:ds="http://schemas.openxmlformats.org/officeDocument/2006/customXml" ds:itemID="{FB84F739-5676-480B-AC30-74F8D461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0612E-45AD-4C47-8EB2-5320635A43F2}">
  <ds:schemaRefs>
    <ds:schemaRef ds:uri="http://schemas.microsoft.com/sharepoint/v3/contenttype/forms"/>
  </ds:schemaRefs>
</ds:datastoreItem>
</file>

<file path=customXml/itemProps5.xml><?xml version="1.0" encoding="utf-8"?>
<ds:datastoreItem xmlns:ds="http://schemas.openxmlformats.org/officeDocument/2006/customXml" ds:itemID="{83451019-EB73-43E1-88D1-2A0C6BE57922}">
  <ds:schemaRefs>
    <ds:schemaRef ds:uri="http://schemas.microsoft.com/sharepoint/events"/>
  </ds:schemaRefs>
</ds:datastoreItem>
</file>

<file path=customXml/itemProps6.xml><?xml version="1.0" encoding="utf-8"?>
<ds:datastoreItem xmlns:ds="http://schemas.openxmlformats.org/officeDocument/2006/customXml" ds:itemID="{CEE84086-5BC3-495D-9DF7-A3D27DE6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4145</Words>
  <Characters>23630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Приложение №1 к Приказу №255 от 06</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 №255 от 06</dc:title>
  <dc:subject/>
  <dc:creator>adm</dc:creator>
  <cp:keywords/>
  <dc:description/>
  <cp:lastModifiedBy>Krivushkina Valeriya</cp:lastModifiedBy>
  <cp:revision>17</cp:revision>
  <cp:lastPrinted>2025-10-30T10:45:00Z</cp:lastPrinted>
  <dcterms:created xsi:type="dcterms:W3CDTF">2025-10-30T10:40:00Z</dcterms:created>
  <dcterms:modified xsi:type="dcterms:W3CDTF">2025-10-31T09:06:00Z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VVDU5HPDTQC2-42-1207</vt:lpwstr>
  </property>
  <property fmtid="{D5CDD505-2E9C-101B-9397-08002B2CF9AE}" pid="3" name="_dlc_DocIdItemGuid">
    <vt:lpwstr>33413401-3a6f-4a03-9972-c58095bd1c18</vt:lpwstr>
  </property>
  <property fmtid="{D5CDD505-2E9C-101B-9397-08002B2CF9AE}" pid="4" name="_dlc_DocIdUrl">
    <vt:lpwstr>https://docs.efbank.ru/dms/normative/_layouts/15/DocIdRedir.aspx?ID=VVDU5HPDTQC2-42-1207, VVDU5HPDTQC2-42-1207</vt:lpwstr>
  </property>
  <property fmtid="{D5CDD505-2E9C-101B-9397-08002B2CF9AE}" pid="5" name="ContentTypeId">
    <vt:lpwstr>0x010100F9A87B43398EDC45BF961F3B3390C7AC</vt:lpwstr>
  </property>
</Properties>
</file>