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F86C3F0" w14:textId="77777777" w:rsidR="00626998" w:rsidRPr="006814AF" w:rsidRDefault="00C80DFD" w:rsidP="00626998">
      <w:pPr>
        <w:jc w:val="both"/>
        <w:rPr>
          <w:rFonts w:ascii="Times New Roman" w:hAnsi="Times New Roman" w:cs="Times New Roman"/>
          <w:sz w:val="28"/>
          <w:szCs w:val="28"/>
          <w:lang w:val="en-US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sz w:val="28"/>
          <w:szCs w:val="28"/>
          <w:lang w:val="en-US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val="en-US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val="en-US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val="en-US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val="en-US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val="en-US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val="en-US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val="en-US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val="en-US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val="en-US"/>
        </w:rPr>
        <w:tab/>
      </w:r>
    </w:p>
    <w:p w14:paraId="4F86C3F1" w14:textId="77777777" w:rsidR="001E3FA1" w:rsidRPr="006814AF" w:rsidRDefault="00C80DFD" w:rsidP="001E3FA1">
      <w:pPr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 w:rsidRPr="001E3FA1">
        <w:rPr>
          <w:rFonts w:ascii="Times New Roman" w:eastAsia="Times New Roman" w:hAnsi="Times New Roman" w:cs="Times New Roman"/>
          <w:sz w:val="28"/>
          <w:szCs w:val="28"/>
          <w:lang w:val="en-US"/>
        </w:rPr>
        <w:t>Dear</w:t>
      </w:r>
      <w:r w:rsidRPr="006814AF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r w:rsidRPr="001E3FA1">
        <w:rPr>
          <w:rFonts w:ascii="Times New Roman" w:eastAsia="Times New Roman" w:hAnsi="Times New Roman" w:cs="Times New Roman"/>
          <w:sz w:val="28"/>
          <w:szCs w:val="28"/>
          <w:lang w:val="en-US"/>
        </w:rPr>
        <w:t>Customers</w:t>
      </w:r>
    </w:p>
    <w:p w14:paraId="4F86C3F2" w14:textId="77777777" w:rsidR="001E3FA1" w:rsidRPr="001E3FA1" w:rsidRDefault="00C80DFD" w:rsidP="001E3FA1">
      <w:pPr>
        <w:jc w:val="both"/>
        <w:rPr>
          <w:rFonts w:ascii="Times New Roman" w:eastAsia="Times New Roman" w:hAnsi="Times New Roman" w:cs="Times New Roman"/>
          <w:b/>
          <w:i/>
          <w:sz w:val="28"/>
          <w:szCs w:val="28"/>
          <w:lang w:val="en-US"/>
        </w:rPr>
      </w:pPr>
      <w:r w:rsidRPr="001E3FA1">
        <w:rPr>
          <w:rFonts w:ascii="Times New Roman" w:eastAsia="Times New Roman" w:hAnsi="Times New Roman" w:cs="Times New Roman"/>
          <w:b/>
          <w:i/>
          <w:sz w:val="28"/>
          <w:szCs w:val="28"/>
          <w:lang w:val="en-US"/>
        </w:rPr>
        <w:t xml:space="preserve">legal entities, </w:t>
      </w:r>
      <w:r>
        <w:rPr>
          <w:rFonts w:ascii="Times New Roman" w:eastAsia="Times New Roman" w:hAnsi="Times New Roman" w:cs="Times New Roman"/>
          <w:b/>
          <w:i/>
          <w:sz w:val="28"/>
          <w:szCs w:val="28"/>
          <w:lang w:val="en-US"/>
        </w:rPr>
        <w:t xml:space="preserve">foreign structures without the formation of a legal entity, </w:t>
      </w:r>
      <w:r w:rsidRPr="001E3FA1">
        <w:rPr>
          <w:rFonts w:ascii="Times New Roman" w:eastAsia="Times New Roman" w:hAnsi="Times New Roman" w:cs="Times New Roman"/>
          <w:b/>
          <w:i/>
          <w:sz w:val="28"/>
          <w:szCs w:val="28"/>
          <w:lang w:val="en-US"/>
        </w:rPr>
        <w:t>autonomous entrepreneurs, as well as natural persons running private practice as established by Russian law</w:t>
      </w:r>
    </w:p>
    <w:p w14:paraId="4F86C3F3" w14:textId="77777777" w:rsidR="001E3FA1" w:rsidRPr="001E3FA1" w:rsidRDefault="00C80DFD" w:rsidP="001E3FA1">
      <w:pPr>
        <w:rPr>
          <w:rFonts w:ascii="Times New Roman" w:eastAsia="Times New Roman" w:hAnsi="Times New Roman" w:cs="Times New Roman"/>
          <w:sz w:val="28"/>
          <w:szCs w:val="28"/>
          <w:lang w:val="en-US"/>
        </w:rPr>
      </w:pPr>
    </w:p>
    <w:p w14:paraId="4F86C3F4" w14:textId="77777777" w:rsidR="001E3FA1" w:rsidRPr="001E3FA1" w:rsidRDefault="00C80DFD" w:rsidP="001E3FA1">
      <w:pPr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 w:rsidRPr="001E3FA1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r w:rsidRPr="001E3FA1">
        <w:rPr>
          <w:rFonts w:ascii="Times New Roman" w:eastAsia="Times New Roman" w:hAnsi="Times New Roman" w:cs="Times New Roman"/>
          <w:sz w:val="28"/>
          <w:szCs w:val="28"/>
          <w:lang w:val="en-US"/>
        </w:rPr>
        <w:tab/>
        <w:t xml:space="preserve">By means of the present, </w:t>
      </w:r>
      <w:r>
        <w:rPr>
          <w:rFonts w:ascii="Times New Roman" w:eastAsia="Times New Roman" w:hAnsi="Times New Roman" w:cs="Times New Roman"/>
          <w:sz w:val="28"/>
          <w:szCs w:val="28"/>
          <w:lang w:val="en-US"/>
        </w:rPr>
        <w:t>JSCB</w:t>
      </w:r>
      <w:r w:rsidRPr="001E3FA1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r w:rsidRPr="00B4278B">
        <w:rPr>
          <w:rFonts w:ascii="Times New Roman" w:eastAsia="Times New Roman" w:hAnsi="Times New Roman" w:cs="Times New Roman"/>
          <w:sz w:val="28"/>
          <w:szCs w:val="28"/>
          <w:lang w:val="en-US"/>
        </w:rPr>
        <w:t>«</w:t>
      </w:r>
      <w:r w:rsidRPr="001E3FA1">
        <w:rPr>
          <w:rFonts w:ascii="Times New Roman" w:eastAsia="Times New Roman" w:hAnsi="Times New Roman" w:cs="Times New Roman"/>
          <w:sz w:val="28"/>
          <w:szCs w:val="28"/>
          <w:lang w:val="en-US"/>
        </w:rPr>
        <w:t>Mosnarbank</w:t>
      </w:r>
      <w:r w:rsidRPr="00B4278B">
        <w:rPr>
          <w:rFonts w:ascii="Times New Roman" w:eastAsia="Times New Roman" w:hAnsi="Times New Roman" w:cs="Times New Roman"/>
          <w:sz w:val="28"/>
          <w:szCs w:val="28"/>
          <w:lang w:val="en-US"/>
        </w:rPr>
        <w:t>»</w:t>
      </w:r>
      <w:r w:rsidRPr="001E3FA1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must announce that, in accordance with s/n 3 of numeral 1, article 7 of the Federal law №115-</w:t>
      </w:r>
      <w:r w:rsidRPr="001E3FA1">
        <w:rPr>
          <w:rFonts w:ascii="Times New Roman" w:eastAsia="Times New Roman" w:hAnsi="Times New Roman" w:cs="Times New Roman"/>
          <w:sz w:val="28"/>
          <w:szCs w:val="28"/>
        </w:rPr>
        <w:t>ФЗ</w:t>
      </w:r>
      <w:r w:rsidRPr="001E3FA1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on the prevention of money laundering and financing terrorism, credit institutions are committed to update the customer information, as well as the information</w:t>
      </w:r>
      <w:r w:rsidRPr="001E3FA1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on customer representatives and beneficiary owners. In turn, the customer commitment to provide all needed information for the purposes of identification is prescribed in the numeral 14 article 7 of the abovementioned Law.</w:t>
      </w:r>
    </w:p>
    <w:p w14:paraId="4F86C3F5" w14:textId="77777777" w:rsidR="001E3FA1" w:rsidRPr="001E3FA1" w:rsidRDefault="00C80DFD" w:rsidP="001E3FA1">
      <w:pPr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 w:rsidRPr="001E3FA1">
        <w:rPr>
          <w:rFonts w:ascii="Times New Roman" w:eastAsia="Times New Roman" w:hAnsi="Times New Roman" w:cs="Times New Roman"/>
          <w:sz w:val="28"/>
          <w:szCs w:val="28"/>
          <w:lang w:val="en-US"/>
        </w:rPr>
        <w:t>We kindly ask you to provide the</w:t>
      </w:r>
      <w:r w:rsidRPr="001E3FA1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Bank with your updated identification data (shareholders</w:t>
      </w:r>
      <w:r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, </w:t>
      </w:r>
      <w:r w:rsidRPr="001E3FA1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mail address, contact phone and e-mail, among other), the information on your representative, beneficiary owner, or to confirm </w:t>
      </w:r>
      <w:r>
        <w:rPr>
          <w:rFonts w:ascii="Times New Roman" w:eastAsia="Times New Roman" w:hAnsi="Times New Roman" w:cs="Times New Roman"/>
          <w:sz w:val="28"/>
          <w:szCs w:val="28"/>
          <w:lang w:val="en-US"/>
        </w:rPr>
        <w:t>that the information provided early suffered no changes</w:t>
      </w:r>
      <w:r w:rsidRPr="001E3FA1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. </w:t>
      </w:r>
    </w:p>
    <w:p w14:paraId="4F86C3F6" w14:textId="77777777" w:rsidR="001E3FA1" w:rsidRPr="001E3FA1" w:rsidRDefault="00C80DFD" w:rsidP="001E3FA1">
      <w:pPr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 w:rsidRPr="001E3FA1">
        <w:rPr>
          <w:rFonts w:ascii="Times New Roman" w:eastAsia="Times New Roman" w:hAnsi="Times New Roman" w:cs="Times New Roman"/>
          <w:sz w:val="28"/>
          <w:szCs w:val="28"/>
          <w:lang w:val="en-US"/>
        </w:rPr>
        <w:t>In case if y</w:t>
      </w:r>
      <w:r w:rsidRPr="001E3FA1">
        <w:rPr>
          <w:rFonts w:ascii="Times New Roman" w:eastAsia="Times New Roman" w:hAnsi="Times New Roman" w:cs="Times New Roman"/>
          <w:sz w:val="28"/>
          <w:szCs w:val="28"/>
          <w:lang w:val="en-US"/>
        </w:rPr>
        <w:t>our representatives receive new identity papers, we kindly ask you to provide us with duly certified copies.</w:t>
      </w:r>
    </w:p>
    <w:p w14:paraId="4F86C3F7" w14:textId="77777777" w:rsidR="001E3FA1" w:rsidRPr="001E3FA1" w:rsidRDefault="00C80DFD" w:rsidP="001E3FA1">
      <w:pPr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 w:rsidRPr="001E3FA1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We would like to draw your attention to the fact that, in case if the Bank had not been provided with updated information until </w:t>
      </w:r>
      <w:r w:rsidRPr="000212F6">
        <w:rPr>
          <w:rFonts w:ascii="Times New Roman" w:eastAsia="Times New Roman" w:hAnsi="Times New Roman" w:cs="Times New Roman"/>
          <w:sz w:val="28"/>
          <w:szCs w:val="28"/>
          <w:lang w:val="en-US"/>
        </w:rPr>
        <w:t>3</w:t>
      </w:r>
      <w:r w:rsidRPr="007437D6">
        <w:rPr>
          <w:rFonts w:ascii="Times New Roman" w:eastAsia="Times New Roman" w:hAnsi="Times New Roman" w:cs="Times New Roman"/>
          <w:sz w:val="28"/>
          <w:szCs w:val="28"/>
          <w:lang w:val="en-US"/>
        </w:rPr>
        <w:t>0</w:t>
      </w:r>
      <w:r w:rsidRPr="001E3FA1">
        <w:rPr>
          <w:rFonts w:ascii="Times New Roman" w:eastAsia="Times New Roman" w:hAnsi="Times New Roman" w:cs="Times New Roman"/>
          <w:sz w:val="28"/>
          <w:szCs w:val="28"/>
          <w:lang w:val="en-US"/>
        </w:rPr>
        <w:t>.</w:t>
      </w:r>
      <w:r w:rsidRPr="00DE0A9E">
        <w:rPr>
          <w:rFonts w:ascii="Times New Roman" w:eastAsia="Times New Roman" w:hAnsi="Times New Roman" w:cs="Times New Roman"/>
          <w:sz w:val="28"/>
          <w:szCs w:val="28"/>
          <w:lang w:val="en-US"/>
        </w:rPr>
        <w:t>1</w:t>
      </w:r>
      <w:r w:rsidRPr="007437D6">
        <w:rPr>
          <w:rFonts w:ascii="Times New Roman" w:eastAsia="Times New Roman" w:hAnsi="Times New Roman" w:cs="Times New Roman"/>
          <w:sz w:val="28"/>
          <w:szCs w:val="28"/>
          <w:lang w:val="en-US"/>
        </w:rPr>
        <w:t>1</w:t>
      </w:r>
      <w:r w:rsidRPr="001E3FA1">
        <w:rPr>
          <w:rFonts w:ascii="Times New Roman" w:eastAsia="Times New Roman" w:hAnsi="Times New Roman" w:cs="Times New Roman"/>
          <w:sz w:val="28"/>
          <w:szCs w:val="28"/>
          <w:lang w:val="en-US"/>
        </w:rPr>
        <w:t>.202</w:t>
      </w:r>
      <w:r w:rsidRPr="00FA2EBF">
        <w:rPr>
          <w:rFonts w:ascii="Times New Roman" w:eastAsia="Times New Roman" w:hAnsi="Times New Roman" w:cs="Times New Roman"/>
          <w:sz w:val="28"/>
          <w:szCs w:val="28"/>
          <w:lang w:val="en-US"/>
        </w:rPr>
        <w:t>6</w:t>
      </w:r>
      <w:r>
        <w:rPr>
          <w:rFonts w:ascii="Times New Roman" w:eastAsia="Times New Roman" w:hAnsi="Times New Roman" w:cs="Times New Roman"/>
          <w:sz w:val="28"/>
          <w:szCs w:val="28"/>
          <w:vertAlign w:val="superscript"/>
          <w:lang w:val="en-US"/>
        </w:rPr>
        <w:endnoteReference w:id="1"/>
      </w:r>
      <w:r w:rsidRPr="001E3FA1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, the </w:t>
      </w:r>
      <w:r w:rsidRPr="001E3FA1">
        <w:rPr>
          <w:rFonts w:ascii="Times New Roman" w:eastAsia="Times New Roman" w:hAnsi="Times New Roman" w:cs="Times New Roman"/>
          <w:sz w:val="28"/>
          <w:szCs w:val="28"/>
          <w:lang w:val="en-US"/>
        </w:rPr>
        <w:t>data provided early, as well as information received by the Bank from any</w:t>
      </w:r>
      <w:r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official</w:t>
      </w:r>
      <w:r w:rsidRPr="001E3FA1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external source (Unique Public Register of Legal Entities, Unique Public Register of Autonomous Entrepreneurs)</w:t>
      </w:r>
      <w:r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or any external source accessible for the Bank on a legal basi</w:t>
      </w:r>
      <w:r>
        <w:rPr>
          <w:rFonts w:ascii="Times New Roman" w:eastAsia="Times New Roman" w:hAnsi="Times New Roman" w:cs="Times New Roman"/>
          <w:sz w:val="28"/>
          <w:szCs w:val="28"/>
          <w:lang w:val="en-US"/>
        </w:rPr>
        <w:t>s</w:t>
      </w:r>
      <w:r w:rsidRPr="001E3FA1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, will be considered as confirmed. </w:t>
      </w:r>
    </w:p>
    <w:p w14:paraId="4F86C3F8" w14:textId="77777777" w:rsidR="001E3FA1" w:rsidRPr="001E3FA1" w:rsidRDefault="00C80DFD" w:rsidP="006814AF">
      <w:pPr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 w:rsidRPr="001E3FA1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Please feel free to contact the Accounts Opening Unit (Legal Persons) with your questions by phone + 7 (495) 792 31 72.   </w:t>
      </w:r>
    </w:p>
    <w:p w14:paraId="4F86C3F9" w14:textId="77777777" w:rsidR="001E3FA1" w:rsidRPr="009F6932" w:rsidRDefault="00C80DFD" w:rsidP="001E3FA1">
      <w:pPr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 w:rsidRPr="001E3FA1">
        <w:rPr>
          <w:rFonts w:ascii="Times New Roman" w:eastAsia="Times New Roman" w:hAnsi="Times New Roman" w:cs="Times New Roman"/>
          <w:sz w:val="28"/>
          <w:szCs w:val="28"/>
          <w:lang w:val="en-US"/>
        </w:rPr>
        <w:t>Kindly</w:t>
      </w:r>
      <w:r w:rsidRPr="009F6932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r w:rsidRPr="001E3FA1">
        <w:rPr>
          <w:rFonts w:ascii="Times New Roman" w:eastAsia="Times New Roman" w:hAnsi="Times New Roman" w:cs="Times New Roman"/>
          <w:sz w:val="28"/>
          <w:szCs w:val="28"/>
          <w:lang w:val="en-US"/>
        </w:rPr>
        <w:t>yours</w:t>
      </w:r>
      <w:r w:rsidRPr="009F6932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,  </w:t>
      </w:r>
    </w:p>
    <w:p w14:paraId="4F86C3FA" w14:textId="77777777" w:rsidR="00C52D3D" w:rsidRDefault="00C80DFD" w:rsidP="009F693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/>
        </w:rPr>
        <w:t>JSCB</w:t>
      </w:r>
      <w:r w:rsidRPr="001E3FA1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r w:rsidRPr="00B4278B">
        <w:rPr>
          <w:rFonts w:ascii="Times New Roman" w:eastAsia="Times New Roman" w:hAnsi="Times New Roman" w:cs="Times New Roman"/>
          <w:sz w:val="28"/>
          <w:szCs w:val="28"/>
          <w:lang w:val="en-US"/>
        </w:rPr>
        <w:t>«</w:t>
      </w:r>
      <w:r w:rsidRPr="001E3FA1">
        <w:rPr>
          <w:rFonts w:ascii="Times New Roman" w:eastAsia="Times New Roman" w:hAnsi="Times New Roman" w:cs="Times New Roman"/>
          <w:sz w:val="28"/>
          <w:szCs w:val="28"/>
          <w:lang w:val="en-US"/>
        </w:rPr>
        <w:t>Mosnarbank</w:t>
      </w:r>
      <w:r w:rsidRPr="00B4278B">
        <w:rPr>
          <w:rFonts w:ascii="Times New Roman" w:eastAsia="Times New Roman" w:hAnsi="Times New Roman" w:cs="Times New Roman"/>
          <w:sz w:val="28"/>
          <w:szCs w:val="28"/>
          <w:lang w:val="en-US"/>
        </w:rPr>
        <w:t>»</w:t>
      </w:r>
    </w:p>
    <w:p w14:paraId="4F86C3FB" w14:textId="77777777" w:rsidR="00C52D3D" w:rsidRDefault="00C80DFD" w:rsidP="009F693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val="en-US"/>
        </w:rPr>
      </w:pPr>
    </w:p>
    <w:p w14:paraId="4F86C3FC" w14:textId="77777777" w:rsidR="009F6932" w:rsidRPr="009F6932" w:rsidRDefault="00C80DFD" w:rsidP="009F693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val="en-US"/>
        </w:rPr>
      </w:pPr>
      <w:r w:rsidRPr="009F6932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* </w:t>
      </w:r>
      <w:r w:rsidRPr="009F6932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Beneficiary owner is a natural person who ultimately owns the customer – legal person, directly or indirectly (through third persons), with majority ownership of more than 25% of the share capital or has the possibility to control the customer activities. </w:t>
      </w:r>
      <w:r w:rsidRPr="009F6932">
        <w:rPr>
          <w:rFonts w:ascii="Times New Roman" w:eastAsia="Calibri" w:hAnsi="Times New Roman" w:cs="Times New Roman"/>
          <w:sz w:val="24"/>
          <w:szCs w:val="24"/>
          <w:lang w:val="en-US"/>
        </w:rPr>
        <w:t>Beneficiary owner of a natural person is normally considered this person himself, except if there are reasons to believe that another natural person is a beneficiary owner.</w:t>
      </w:r>
    </w:p>
    <w:p w14:paraId="4F86C3FD" w14:textId="77777777" w:rsidR="00C839AC" w:rsidRPr="009F6932" w:rsidRDefault="00C80DFD" w:rsidP="001E3FA1">
      <w:pPr>
        <w:rPr>
          <w:rFonts w:ascii="Times New Roman" w:hAnsi="Times New Roman" w:cs="Times New Roman"/>
          <w:sz w:val="28"/>
          <w:szCs w:val="28"/>
          <w:lang w:val="en-US"/>
        </w:rPr>
      </w:pPr>
    </w:p>
    <w:sectPr w:rsidR="00C839AC" w:rsidRPr="009F693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F86C3FE" w14:textId="77777777" w:rsidR="00290947" w:rsidRDefault="00C80DFD">
      <w:pPr>
        <w:spacing w:after="0" w:line="240" w:lineRule="auto"/>
      </w:pPr>
      <w:r>
        <w:separator/>
      </w:r>
    </w:p>
  </w:endnote>
  <w:endnote w:type="continuationSeparator" w:id="0">
    <w:p w14:paraId="4F86C3FF" w14:textId="77777777" w:rsidR="00290947" w:rsidRDefault="00C80DFD">
      <w:pPr>
        <w:spacing w:after="0" w:line="240" w:lineRule="auto"/>
      </w:pPr>
      <w:r>
        <w:continuationSeparator/>
      </w:r>
    </w:p>
  </w:endnote>
  <w:endnote w:id="1">
    <w:p w14:paraId="4F86C400" w14:textId="77777777" w:rsidR="001E3FA1" w:rsidRDefault="00C80DFD" w:rsidP="001E3FA1">
      <w:pPr>
        <w:pStyle w:val="1"/>
      </w:pPr>
      <w:r>
        <w:rPr>
          <w:rStyle w:val="af"/>
        </w:rPr>
        <w:endnoteRef/>
      </w:r>
      <w:r>
        <w:t xml:space="preserve"> </w:t>
      </w:r>
      <w:r>
        <w:rPr>
          <w:lang w:val="en-US"/>
        </w:rPr>
        <w:t xml:space="preserve">The </w:t>
      </w:r>
      <w:r>
        <w:rPr>
          <w:lang w:val="en-US"/>
        </w:rPr>
        <w:t>last calendar day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F86C400" w14:textId="77777777" w:rsidR="00000000" w:rsidRDefault="00C80DFD">
      <w:pPr>
        <w:spacing w:after="0" w:line="240" w:lineRule="auto"/>
      </w:pPr>
      <w:r>
        <w:separator/>
      </w:r>
    </w:p>
  </w:footnote>
  <w:footnote w:type="continuationSeparator" w:id="0">
    <w:p w14:paraId="4F86C402" w14:textId="77777777" w:rsidR="00000000" w:rsidRDefault="00C80DF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zoom w:percent="100"/>
  <w:hideSpellingErrors/>
  <w:hideGrammaticalErrors/>
  <w:revisionView w:inkAnnotations="0"/>
  <w:trackRevision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80DFD"/>
    <w:rsid w:val="00C80D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;"/>
  <w14:docId w14:val="4F86C3F0"/>
  <w15:docId w15:val="{A6E05BF4-A897-4015-A79F-90691E3CB6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283821"/>
    <w:pPr>
      <w:spacing w:after="0" w:line="240" w:lineRule="auto"/>
    </w:pPr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rsid w:val="00283821"/>
    <w:rPr>
      <w:sz w:val="20"/>
      <w:szCs w:val="20"/>
    </w:rPr>
  </w:style>
  <w:style w:type="character" w:styleId="a5">
    <w:name w:val="footnote reference"/>
    <w:basedOn w:val="a0"/>
    <w:uiPriority w:val="99"/>
    <w:semiHidden/>
    <w:unhideWhenUsed/>
    <w:rsid w:val="00283821"/>
    <w:rPr>
      <w:vertAlign w:val="superscript"/>
    </w:rPr>
  </w:style>
  <w:style w:type="character" w:styleId="a6">
    <w:name w:val="annotation reference"/>
    <w:basedOn w:val="a0"/>
    <w:uiPriority w:val="99"/>
    <w:semiHidden/>
    <w:unhideWhenUsed/>
    <w:rsid w:val="00C6300B"/>
    <w:rPr>
      <w:sz w:val="16"/>
      <w:szCs w:val="16"/>
    </w:rPr>
  </w:style>
  <w:style w:type="paragraph" w:styleId="a7">
    <w:name w:val="annotation text"/>
    <w:basedOn w:val="a"/>
    <w:link w:val="a8"/>
    <w:uiPriority w:val="99"/>
    <w:semiHidden/>
    <w:unhideWhenUsed/>
    <w:rsid w:val="00C6300B"/>
    <w:pPr>
      <w:spacing w:line="240" w:lineRule="auto"/>
    </w:pPr>
    <w:rPr>
      <w:sz w:val="20"/>
      <w:szCs w:val="20"/>
    </w:rPr>
  </w:style>
  <w:style w:type="character" w:customStyle="1" w:styleId="a8">
    <w:name w:val="Текст примечания Знак"/>
    <w:basedOn w:val="a0"/>
    <w:link w:val="a7"/>
    <w:uiPriority w:val="99"/>
    <w:semiHidden/>
    <w:rsid w:val="00C6300B"/>
    <w:rPr>
      <w:sz w:val="20"/>
      <w:szCs w:val="20"/>
    </w:rPr>
  </w:style>
  <w:style w:type="paragraph" w:styleId="a9">
    <w:name w:val="annotation subject"/>
    <w:basedOn w:val="a7"/>
    <w:next w:val="a7"/>
    <w:link w:val="aa"/>
    <w:uiPriority w:val="99"/>
    <w:semiHidden/>
    <w:unhideWhenUsed/>
    <w:rsid w:val="00C6300B"/>
    <w:rPr>
      <w:b/>
      <w:bCs/>
    </w:rPr>
  </w:style>
  <w:style w:type="character" w:customStyle="1" w:styleId="aa">
    <w:name w:val="Тема примечания Знак"/>
    <w:basedOn w:val="a8"/>
    <w:link w:val="a9"/>
    <w:uiPriority w:val="99"/>
    <w:semiHidden/>
    <w:rsid w:val="00C6300B"/>
    <w:rPr>
      <w:b/>
      <w:bCs/>
      <w:sz w:val="20"/>
      <w:szCs w:val="20"/>
    </w:rPr>
  </w:style>
  <w:style w:type="paragraph" w:styleId="ab">
    <w:name w:val="Balloon Text"/>
    <w:basedOn w:val="a"/>
    <w:link w:val="ac"/>
    <w:uiPriority w:val="99"/>
    <w:semiHidden/>
    <w:unhideWhenUsed/>
    <w:rsid w:val="00C6300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C6300B"/>
    <w:rPr>
      <w:rFonts w:ascii="Segoe UI" w:hAnsi="Segoe UI" w:cs="Segoe UI"/>
      <w:sz w:val="18"/>
      <w:szCs w:val="18"/>
    </w:rPr>
  </w:style>
  <w:style w:type="paragraph" w:customStyle="1" w:styleId="1">
    <w:name w:val="Текст концевой сноски1"/>
    <w:basedOn w:val="a"/>
    <w:next w:val="ad"/>
    <w:link w:val="ae"/>
    <w:uiPriority w:val="99"/>
    <w:semiHidden/>
    <w:unhideWhenUsed/>
    <w:rsid w:val="001E3FA1"/>
    <w:pPr>
      <w:spacing w:after="0" w:line="240" w:lineRule="auto"/>
    </w:pPr>
    <w:rPr>
      <w:rFonts w:cs="Times New Roman"/>
      <w:sz w:val="20"/>
      <w:szCs w:val="20"/>
    </w:rPr>
  </w:style>
  <w:style w:type="character" w:customStyle="1" w:styleId="ae">
    <w:name w:val="Текст концевой сноски Знак"/>
    <w:basedOn w:val="a0"/>
    <w:link w:val="1"/>
    <w:uiPriority w:val="99"/>
    <w:semiHidden/>
    <w:locked/>
    <w:rsid w:val="001E3FA1"/>
    <w:rPr>
      <w:rFonts w:cs="Times New Roman"/>
      <w:sz w:val="20"/>
      <w:szCs w:val="20"/>
    </w:rPr>
  </w:style>
  <w:style w:type="character" w:styleId="af">
    <w:name w:val="endnote reference"/>
    <w:basedOn w:val="a0"/>
    <w:uiPriority w:val="99"/>
    <w:semiHidden/>
    <w:unhideWhenUsed/>
    <w:rsid w:val="001E3FA1"/>
    <w:rPr>
      <w:rFonts w:cs="Times New Roman"/>
      <w:vertAlign w:val="superscript"/>
    </w:rPr>
  </w:style>
  <w:style w:type="paragraph" w:styleId="ad">
    <w:name w:val="endnote text"/>
    <w:basedOn w:val="a"/>
    <w:link w:val="10"/>
    <w:uiPriority w:val="99"/>
    <w:semiHidden/>
    <w:unhideWhenUsed/>
    <w:rsid w:val="001E3FA1"/>
    <w:pPr>
      <w:spacing w:after="0" w:line="240" w:lineRule="auto"/>
    </w:pPr>
    <w:rPr>
      <w:sz w:val="20"/>
      <w:szCs w:val="20"/>
    </w:rPr>
  </w:style>
  <w:style w:type="character" w:customStyle="1" w:styleId="10">
    <w:name w:val="Текст концевой сноски Знак1"/>
    <w:basedOn w:val="a0"/>
    <w:link w:val="ad"/>
    <w:uiPriority w:val="99"/>
    <w:semiHidden/>
    <w:rsid w:val="001E3FA1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a5444ea2-90b0-4ece-a612-f39e0dd9a22f">VVDU5HPDTQC2-32-87079</_dlc_DocId>
    <_dlc_DocIdUrl xmlns="a5444ea2-90b0-4ece-a612-f39e0dd9a22f">
      <Url>https://docs.efbank.ru/dms/ERequests/_layouts/15/DocIdRedir.aspx?ID=VVDU5HPDTQC2-32-87079</Url>
      <Description>VVDU5HPDTQC2-32-87079</Description>
    </_dlc_DocIdUrl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58D08914C29B8A48924DA6114B2BDD70" ma:contentTypeVersion="0" ma:contentTypeDescription="Создание документа." ma:contentTypeScope="" ma:versionID="1ae3a8e022796747f9776e698862b56c">
  <xsd:schema xmlns:xsd="http://www.w3.org/2001/XMLSchema" xmlns:xs="http://www.w3.org/2001/XMLSchema" xmlns:p="http://schemas.microsoft.com/office/2006/metadata/properties" xmlns:ns2="a5444ea2-90b0-4ece-a612-f39e0dd9a22f" targetNamespace="http://schemas.microsoft.com/office/2006/metadata/properties" ma:root="true" ma:fieldsID="af7464e8fd28f52b5c6ba8fd271f09ae" ns2:_="">
    <xsd:import namespace="a5444ea2-90b0-4ece-a612-f39e0dd9a22f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5444ea2-90b0-4ece-a612-f39e0dd9a22f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Значение идентификатора документа" ma:description="Значение идентификатора документа, присвоенного данному элементу." ma:internalName="_dlc_DocId" ma:readOnly="true">
      <xsd:simpleType>
        <xsd:restriction base="dms:Text"/>
      </xsd:simpleType>
    </xsd:element>
    <xsd:element name="_dlc_DocIdUrl" ma:index="9" nillable="true" ma:displayName="Идентификатор документа" ma:description="Постоянная ссылка на этот документ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Сохранить идентификатор" ma:description="Сохранять идентификатор при добавлении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EB36464-38EE-42A8-A40C-60C0F2018E5D}">
  <ds:schemaRefs>
    <ds:schemaRef ds:uri="http://schemas.microsoft.com/sharepoint/events"/>
  </ds:schemaRefs>
</ds:datastoreItem>
</file>

<file path=customXml/itemProps2.xml><?xml version="1.0" encoding="utf-8"?>
<ds:datastoreItem xmlns:ds="http://schemas.openxmlformats.org/officeDocument/2006/customXml" ds:itemID="{55CF3A87-B70F-4E8A-B708-A953CDD307A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AA7E1F5-8B25-4042-A0DB-002A6F80E65E}">
  <ds:schemaRefs>
    <ds:schemaRef ds:uri="http://schemas.microsoft.com/office/infopath/2007/PartnerControls"/>
    <ds:schemaRef ds:uri="http://schemas.microsoft.com/office/2006/documentManagement/types"/>
    <ds:schemaRef ds:uri="a5444ea2-90b0-4ece-a612-f39e0dd9a22f"/>
    <ds:schemaRef ds:uri="http://www.w3.org/XML/1998/namespace"/>
    <ds:schemaRef ds:uri="http://purl.org/dc/elements/1.1/"/>
    <ds:schemaRef ds:uri="http://schemas.openxmlformats.org/package/2006/metadata/core-properties"/>
    <ds:schemaRef ds:uri="http://purl.org/dc/terms/"/>
    <ds:schemaRef ds:uri="http://schemas.microsoft.com/office/2006/metadata/properties"/>
    <ds:schemaRef ds:uri="http://purl.org/dc/dcmitype/"/>
  </ds:schemaRefs>
</ds:datastoreItem>
</file>

<file path=customXml/itemProps4.xml><?xml version="1.0" encoding="utf-8"?>
<ds:datastoreItem xmlns:ds="http://schemas.openxmlformats.org/officeDocument/2006/customXml" ds:itemID="{76E8A885-6655-4265-8402-4EAFFCA32C20}">
  <ds:schemaRefs/>
</ds:datastoreItem>
</file>

<file path=customXml/itemProps5.xml><?xml version="1.0" encoding="utf-8"?>
<ds:datastoreItem xmlns:ds="http://schemas.openxmlformats.org/officeDocument/2006/customXml" ds:itemID="{1BD3ACA2-821A-43E4-B9F0-8064871922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322</Words>
  <Characters>1838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АО АКБ "ЕВРОФИНАНС МОСНАРБАНК"</Company>
  <LinksUpToDate>false</LinksUpToDate>
  <CharactersWithSpaces>2156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Anikevich V.G.</dc:creator>
  <cp:lastModifiedBy>Shelest E.U.</cp:lastModifiedBy>
  <cp:revision>2</cp:revision>
  <dcterms:created xsi:type="dcterms:W3CDTF">2026-11-05T06:10:00Z</dcterms:created>
  <dcterms:modified xsi:type="dcterms:W3CDTF">2026-11-05T06:10:00Z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0x01010058D08914C29B8A48924DA6114B2BDD70</vt:lpwstr>
  </property>
  <property fmtid="{D5CDD505-2E9C-101B-9397-08002B2CF9AE}" pid="3" name="_dlc_DocIdItemGuid">
    <vt:lpwstr>dd32fb3a-1e35-4c4a-b3e9-7fd780afa1ad</vt:lpwstr>
  </property>
</Properties>
</file>